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ascii="微软雅黑" w:hAnsi="微软雅黑" w:eastAsia="微软雅黑" w:cs="微软雅黑"/>
          <w:b/>
          <w:bCs/>
          <w:i w:val="0"/>
          <w:iCs w:val="0"/>
          <w:caps w:val="0"/>
          <w:color w:val="333333"/>
          <w:spacing w:val="0"/>
          <w:sz w:val="45"/>
          <w:szCs w:val="45"/>
        </w:rPr>
      </w:pPr>
      <w:r>
        <w:rPr>
          <w:rFonts w:hint="eastAsia" w:ascii="微软雅黑" w:hAnsi="微软雅黑" w:eastAsia="微软雅黑" w:cs="微软雅黑"/>
          <w:b/>
          <w:bCs/>
          <w:i w:val="0"/>
          <w:iCs w:val="0"/>
          <w:caps w:val="0"/>
          <w:color w:val="333333"/>
          <w:spacing w:val="0"/>
          <w:sz w:val="45"/>
          <w:szCs w:val="45"/>
          <w:shd w:val="clear" w:fill="FFFFFF"/>
        </w:rPr>
        <w:t>承德高新区政府信息公开指南</w:t>
      </w:r>
    </w:p>
    <w:p>
      <w:pPr>
        <w:pStyle w:val="3"/>
        <w:keepNext w:val="0"/>
        <w:keepLines w:val="0"/>
        <w:widowControl/>
        <w:suppressLineNumbers w:val="0"/>
        <w:spacing w:before="75" w:beforeAutospacing="0" w:after="75" w:afterAutospacing="0"/>
        <w:ind w:left="0" w:right="0" w:firstLine="645"/>
        <w:rPr>
          <w:rFonts w:ascii="仿宋" w:hAnsi="仿宋" w:eastAsia="仿宋" w:cs="仿宋"/>
          <w:i w:val="0"/>
          <w:iCs w:val="0"/>
          <w:caps w:val="0"/>
          <w:color w:val="000000"/>
          <w:spacing w:val="0"/>
          <w:sz w:val="31"/>
          <w:szCs w:val="31"/>
        </w:rPr>
      </w:pPr>
    </w:p>
    <w:p>
      <w:pPr>
        <w:pStyle w:val="3"/>
        <w:keepNext w:val="0"/>
        <w:keepLines w:val="0"/>
        <w:widowControl/>
        <w:suppressLineNumbers w:val="0"/>
        <w:spacing w:before="75" w:beforeAutospacing="0" w:after="75" w:afterAutospacing="0"/>
        <w:ind w:left="0" w:right="0" w:firstLine="645"/>
        <w:rPr>
          <w:rFonts w:ascii="sans-serif" w:hAnsi="sans-serif" w:eastAsia="sans-serif" w:cs="sans-serif"/>
          <w:i w:val="0"/>
          <w:iCs w:val="0"/>
          <w:caps w:val="0"/>
          <w:color w:val="000000"/>
          <w:spacing w:val="0"/>
          <w:sz w:val="21"/>
          <w:szCs w:val="21"/>
        </w:rPr>
      </w:pPr>
      <w:r>
        <w:rPr>
          <w:rFonts w:ascii="仿宋" w:hAnsi="仿宋" w:eastAsia="仿宋" w:cs="仿宋"/>
          <w:i w:val="0"/>
          <w:iCs w:val="0"/>
          <w:caps w:val="0"/>
          <w:color w:val="000000"/>
          <w:spacing w:val="0"/>
          <w:sz w:val="31"/>
          <w:szCs w:val="31"/>
        </w:rPr>
        <w:t>为更好地向公民、法人和其他组织提供承德高新区管委会的政府信息，根据《中华人民共和国政府信息公开条例》（国务院令第</w:t>
      </w:r>
      <w:r>
        <w:rPr>
          <w:rFonts w:hint="eastAsia" w:ascii="仿宋" w:hAnsi="仿宋" w:eastAsia="仿宋" w:cs="仿宋"/>
          <w:i w:val="0"/>
          <w:iCs w:val="0"/>
          <w:caps w:val="0"/>
          <w:color w:val="000000"/>
          <w:spacing w:val="0"/>
          <w:sz w:val="31"/>
          <w:szCs w:val="31"/>
        </w:rPr>
        <w:t>492号公布，国务院令第711号修订，以下简称《条例》）规定，制定本指南。</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w:t>
      </w:r>
      <w:r>
        <w:rPr>
          <w:rFonts w:ascii="黑体" w:hAnsi="宋体" w:eastAsia="黑体" w:cs="黑体"/>
          <w:i w:val="0"/>
          <w:iCs w:val="0"/>
          <w:caps w:val="0"/>
          <w:color w:val="000000"/>
          <w:spacing w:val="0"/>
          <w:sz w:val="31"/>
          <w:szCs w:val="31"/>
        </w:rPr>
        <w:t>　一、主动公开</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（一）公开范围</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1.区领导分工，工作规则、机构设置。</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2.管委会及党政办公室制发文件。涉及国家秘密、商业秘密的文件不予公开。</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3.区政府工作报告。</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4.承德高新区管委会国民经济和社会发展规划、专项规划、区域规划及相关政策。</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5.财政预算、决算信息。</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6.人大代表建议、政协委员提案办理结果。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7.《条例》和国家有关规定应当主动公开的其他政府信息。</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(二)公开形式</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1.承德高新区门户网。承德高新技术产业开发区管理委员会门户网址(http://www.cdkfq.gov.cn/index.aspx)，公众可随时检索、查阅。</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2.公众可到区党政办公室主动公开的政府文件。</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地址：承德科技大厦附楼513室，电话：0314-2555215</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办公时间：国家法定工作日上午8:30--12:00，下午1:30--5:30（6-9月份下午2:30--5:30）</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（三）公开时限</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管委会及党政办公室主动公开的政府信息将在该政府信息形成或变更之日起20个工作日内予以公开。法律、法规对公开时限另有规定的，从其规定。</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二、依申请公开</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公民、法人或其他组织（以下简称申请人）可申请管委会及党政办公室主动公开以外的政府信息。本机关在公开政府信息前，将依照《中华人民共和国保守国家秘密法》以及其他法律、法规和国家有关规定对拟公开的政府信息进行审查。</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（一）受理申请机构</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受理机构名称：承德高新区党政办公室</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办公地址：承德高新区科技大厦附楼5楼513室</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办公时间：国家法定工作日上午8:30--12:00，下午1:30--5:30（6-9月份下午2:30--5:30）</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联系电话：0314-2555215</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传真号码：0314-2555119</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邮政编码：067000</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（二）申请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申请人申请获取政府信息应当采取书面形式（包括数据电文形式），填写《政府信息公开申请表》(以下简称《申请表》，表样附后)。《申请表》也可以在互联网下载，复制有效。申请人申请与个人相关的政府信息时，应出示或提供有效身份证件和有关证明材料。</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申请方式有：</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1.通过信函申请。申请人通过信函方式提出申请的，请在信封正面显著位置注明“政府信息公开申请”。</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2.通过电子邮箱申请。申请人对所需信息的描述应详细、明确。如有可能，请提供该信息的标题、发布时间、文号等有助于确定该信息的提示。电子邮箱：cdgxqzhk@163.com。 发送电子邮箱后电话联系进行确认，电话号码：0314-2555215。</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3.当面申请。申请人可以到承德高新区管委会党政办公室，当场提出申请。通过当面申请的，请提前电话联系确认。</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4.传真申请。请注明“政府信息公开申请”字样，传真号码：0314-2555119</w:t>
      </w:r>
      <w:bookmarkStart w:id="0" w:name="_GoBack"/>
      <w:bookmarkEnd w:id="0"/>
      <w:r>
        <w:rPr>
          <w:rFonts w:hint="eastAsia" w:ascii="仿宋" w:hAnsi="仿宋" w:eastAsia="仿宋" w:cs="仿宋"/>
          <w:i w:val="0"/>
          <w:iCs w:val="0"/>
          <w:caps w:val="0"/>
          <w:color w:val="000000"/>
          <w:spacing w:val="0"/>
          <w:sz w:val="31"/>
          <w:szCs w:val="31"/>
        </w:rPr>
        <w:t>。 发送传真后电话联系进行确认，电话号码：0314-2555215。</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注意事项：</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1.申请人提交政府信息公开申请应当提供身份证明、联系方式。</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2.申请人对所需信息的描述应详细、明确。如有可能，请提供该信息的名称、文号或者便于查询的其他特征性描述。</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3.申请人委托代理人提出政府信息公开申请的，应当提供委托代理证明材料；5人以上（含5人）共同申请同一政府信息，可以推选1至5名代表提交申请，并提供推举证明材料。</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（三）申请的处理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本机关在收到申请后，能够当场答复的，应当场答复。不能当场答复的，在受理之日起20个工作日内根据情况分别作出答复：</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1.所申请公开信息已经主动公开的，告知申请人获取该政府信息的方式、途径。</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2.所申请公开信息可以公开的，向申请人提供该政府信息，或者告知申请人获取该政府信息的方式、途径和时间。</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3.依法决定不予公开的，告知申请人不予公开并说明理由。</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4.经检索没有所申请公开信息的，告知申请人该政府信息不存在。</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5.所申请公开信息不属于本行政机关负责公开的，告知申请人并说明理由；能够确定负责公开该政府信息的行政机关的，告知申请人该行政机关的名称、联系方式。</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6.已就申请人提出的政府信息公开申请作出答复、申请人重复申请公开相同政府信息的，告知申请人不予重复处理。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7.所申请公开信息属于工商、不动产登记资料等信息，有关法律、行政法规对信息的获取有特别规定的，告知申请人依照有关法律、行政法规的规定处理。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8.政府信息公开申请内容不明确的，本机关自收到申请之日起7个工作日内一次性告知申请人作出补正，说明需要补正的事项和合理的补正期限。申请人无正当理由逾期不补正的，视为放弃申请，本机关不再处理该政府信息公开申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9.需要延长答复期限的，经本机关政府信息公开工作机构负责人同意并告知申请人，延长的期限最长不超过20个工作日。</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10.本机关认为依申请公开的政府信息公开会损害第三方合法权益的，应当书面征求第三方意见，并根据第三方意见和对公共利益的影响情况进行答复。</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11.依申请公开的政府信息是由本机关牵头制作的，本机关可以征求相关行政机关的意见。征求第三方和其他机关意见所需时间不计算在前款规定的期限内。</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12.申请人申请公开政府信息的数量、频次明显超过合理范围，本机关可以要求申请人说明理由，理由不合理的，告知申请人不予受理。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13.申请人以政府信息公开申请的形式进行信访、投诉、举报等活动，告知申请人不作为政府信息共公开申请处理。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（四）收费标准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本机关依申请提供政府信息，不收取费用。但是，申请人申请公开政府信息的数量、频次明显超过合理范围的，按照有关规定收取信息处理费。</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三、监督和救济</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　  公民、法人或者其他组织认为本机关在政府信息公开工作中的具体行政行为侵犯其合法权益的，可以向上一级行政机关或者政府信息公开工作主管部门投诉、举报，也可以依法申请行政复议或者提起行政诉讼。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22975"/>
    <w:rsid w:val="7716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你也是蘑菇呀！</cp:lastModifiedBy>
  <dcterms:modified xsi:type="dcterms:W3CDTF">2024-06-20T11:55:58Z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C11174730FB64221BBEFE619B1B143A3</vt:lpwstr>
  </property>
</Properties>
</file>