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Fonts w:hint="eastAsia" w:ascii="方正小标宋_GBK" w:hAnsi="微软雅黑" w:eastAsia="方正小标宋_GBK"/>
          <w:b w:val="0"/>
          <w:color w:val="000000"/>
          <w:sz w:val="44"/>
          <w:szCs w:val="44"/>
        </w:rPr>
      </w:pPr>
      <w:r>
        <w:rPr>
          <w:rFonts w:hint="eastAsia" w:asciiTheme="minorEastAsia" w:hAnsiTheme="minorEastAsia" w:cstheme="minorEastAsia"/>
          <w:b/>
          <w:bCs/>
          <w:i w:val="0"/>
          <w:iCs w:val="0"/>
          <w:caps w:val="0"/>
          <w:color w:val="000000"/>
          <w:spacing w:val="0"/>
          <w:sz w:val="44"/>
          <w:szCs w:val="44"/>
          <w:lang w:val="en-US" w:eastAsia="zh-CN"/>
        </w:rPr>
        <w:t xml:space="preserve"> </w:t>
      </w:r>
      <w:r>
        <w:rPr>
          <w:rFonts w:hint="eastAsia" w:ascii="方正小标宋_GBK" w:hAnsi="微软雅黑" w:eastAsia="方正小标宋_GBK"/>
          <w:b w:val="0"/>
          <w:color w:val="000000"/>
          <w:sz w:val="44"/>
          <w:szCs w:val="44"/>
        </w:rPr>
        <w:t>冯营子镇</w:t>
      </w:r>
      <w:r>
        <w:rPr>
          <w:rFonts w:hint="eastAsia" w:ascii="方正小标宋_GBK" w:hAnsi="微软雅黑" w:eastAsia="方正小标宋_GBK"/>
          <w:b w:val="0"/>
          <w:color w:val="000000"/>
          <w:sz w:val="44"/>
          <w:szCs w:val="44"/>
          <w:lang w:val="en-US" w:eastAsia="zh-CN"/>
        </w:rPr>
        <w:t>2</w:t>
      </w:r>
      <w:r>
        <w:rPr>
          <w:rFonts w:hint="eastAsia" w:ascii="方正小标宋_GBK" w:hAnsi="微软雅黑" w:eastAsia="方正小标宋_GBK"/>
          <w:b w:val="0"/>
          <w:color w:val="000000"/>
          <w:sz w:val="44"/>
          <w:szCs w:val="44"/>
        </w:rPr>
        <w:t>02</w:t>
      </w:r>
      <w:r>
        <w:rPr>
          <w:rFonts w:hint="eastAsia" w:ascii="方正小标宋_GBK" w:hAnsi="微软雅黑" w:eastAsia="方正小标宋_GBK"/>
          <w:b w:val="0"/>
          <w:color w:val="000000"/>
          <w:sz w:val="44"/>
          <w:szCs w:val="44"/>
          <w:lang w:val="en-US" w:eastAsia="zh-CN"/>
        </w:rPr>
        <w:t>3</w:t>
      </w:r>
      <w:r>
        <w:rPr>
          <w:rFonts w:hint="eastAsia" w:ascii="方正小标宋_GBK" w:hAnsi="微软雅黑" w:eastAsia="方正小标宋_GBK"/>
          <w:b w:val="0"/>
          <w:color w:val="000000"/>
          <w:sz w:val="44"/>
          <w:szCs w:val="44"/>
        </w:rPr>
        <w:t>年政府信息公开工作</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jc w:val="center"/>
        <w:textAlignment w:val="auto"/>
        <w:rPr>
          <w:rFonts w:hint="eastAsia" w:ascii="方正小标宋_GBK" w:hAnsi="微软雅黑" w:eastAsia="方正小标宋_GBK"/>
          <w:b w:val="0"/>
          <w:color w:val="000000"/>
          <w:sz w:val="44"/>
          <w:szCs w:val="44"/>
        </w:rPr>
      </w:pPr>
      <w:r>
        <w:rPr>
          <w:rFonts w:hint="eastAsia" w:ascii="方正小标宋_GBK" w:hAnsi="微软雅黑" w:eastAsia="方正小标宋_GBK"/>
          <w:b w:val="0"/>
          <w:color w:val="000000"/>
          <w:sz w:val="44"/>
          <w:szCs w:val="44"/>
        </w:rPr>
        <w:t>年度报告</w:t>
      </w:r>
    </w:p>
    <w:p>
      <w:pPr>
        <w:pStyle w:val="5"/>
        <w:keepNext w:val="0"/>
        <w:keepLines w:val="0"/>
        <w:widowControl/>
        <w:suppressLineNumbers w:val="0"/>
        <w:spacing w:before="75" w:beforeAutospacing="0" w:after="75" w:afterAutospacing="0" w:line="240" w:lineRule="auto"/>
        <w:ind w:left="0" w:right="0" w:firstLine="0"/>
        <w:jc w:val="center"/>
        <w:rPr>
          <w:rFonts w:hint="eastAsia" w:asciiTheme="minorEastAsia" w:hAnsiTheme="minorEastAsia" w:eastAsiaTheme="minorEastAsia" w:cstheme="minorEastAsia"/>
          <w:b/>
          <w:bCs/>
          <w:i w:val="0"/>
          <w:iCs w:val="0"/>
          <w:caps w:val="0"/>
          <w:color w:val="000000"/>
          <w:spacing w:val="0"/>
          <w:sz w:val="44"/>
          <w:szCs w:val="44"/>
        </w:rPr>
      </w:pPr>
    </w:p>
    <w:p>
      <w:pPr>
        <w:keepNext w:val="0"/>
        <w:keepLines w:val="0"/>
        <w:pageBreakBefore w:val="0"/>
        <w:kinsoku/>
        <w:wordWrap/>
        <w:overflowPunct/>
        <w:topLinePunct w:val="0"/>
        <w:autoSpaceDE/>
        <w:autoSpaceDN/>
        <w:bidi w:val="0"/>
        <w:spacing w:line="560" w:lineRule="exact"/>
        <w:ind w:firstLine="620" w:firstLineChars="200"/>
        <w:textAlignment w:val="auto"/>
        <w:rPr>
          <w:rFonts w:hint="eastAsia" w:ascii="仿宋" w:hAnsi="仿宋" w:eastAsia="仿宋" w:cs="仿宋"/>
          <w:i w:val="0"/>
          <w:iCs w:val="0"/>
          <w:caps w:val="0"/>
          <w:color w:val="auto"/>
          <w:spacing w:val="0"/>
          <w:sz w:val="32"/>
          <w:szCs w:val="32"/>
        </w:rPr>
      </w:pPr>
      <w:r>
        <w:rPr>
          <w:rFonts w:ascii="仿宋" w:hAnsi="仿宋" w:eastAsia="仿宋" w:cs="仿宋"/>
          <w:i w:val="0"/>
          <w:iCs w:val="0"/>
          <w:caps w:val="0"/>
          <w:color w:val="auto"/>
          <w:spacing w:val="0"/>
          <w:sz w:val="31"/>
          <w:szCs w:val="31"/>
        </w:rPr>
        <w:t> </w:t>
      </w:r>
      <w:r>
        <w:rPr>
          <w:rFonts w:hint="eastAsia" w:ascii="仿宋" w:hAnsi="仿宋" w:eastAsia="仿宋" w:cs="仿宋"/>
          <w:i w:val="0"/>
          <w:iCs w:val="0"/>
          <w:caps w:val="0"/>
          <w:color w:val="auto"/>
          <w:spacing w:val="0"/>
          <w:sz w:val="32"/>
          <w:szCs w:val="32"/>
        </w:rPr>
        <w:t>根据《中华人民共和国政府信息公开条例》要求，结合承德高新区冯营子镇政府2023年度政府信息公开工作实际，编制本报告。本报告内容包括总体情况、主动公开、依申请公开、政府信息管理、政府信息公开平台建设、监督保障等六个部分。本年度报告中所列数据统计期限从2023年1月1日到12月31日止。本年度报告电子版可从承德高新区门户网站（www.cdkfq.gov.cn）下载。</w:t>
      </w:r>
    </w:p>
    <w:p>
      <w:pPr>
        <w:pStyle w:val="5"/>
        <w:keepNext w:val="0"/>
        <w:keepLines w:val="0"/>
        <w:widowControl/>
        <w:suppressLineNumbers w:val="0"/>
        <w:spacing w:before="75" w:beforeAutospacing="0" w:after="75" w:afterAutospacing="0" w:line="240" w:lineRule="auto"/>
        <w:ind w:left="0" w:right="0" w:firstLine="0"/>
        <w:rPr>
          <w:rFonts w:hint="default" w:ascii="sans-serif" w:hAnsi="sans-serif" w:eastAsia="sans-serif" w:cs="sans-serif"/>
          <w:i w:val="0"/>
          <w:iCs w:val="0"/>
          <w:caps w:val="0"/>
          <w:color w:val="auto"/>
          <w:spacing w:val="0"/>
          <w:sz w:val="21"/>
          <w:szCs w:val="21"/>
        </w:rPr>
      </w:pPr>
      <w:r>
        <w:rPr>
          <w:rFonts w:ascii="黑体" w:hAnsi="宋体" w:eastAsia="黑体" w:cs="黑体"/>
          <w:i w:val="0"/>
          <w:iCs w:val="0"/>
          <w:caps w:val="0"/>
          <w:color w:val="auto"/>
          <w:spacing w:val="0"/>
          <w:sz w:val="31"/>
          <w:szCs w:val="31"/>
        </w:rPr>
        <w:t xml:space="preserve">  </w:t>
      </w:r>
      <w:r>
        <w:rPr>
          <w:rFonts w:ascii="黑体" w:hAnsi="宋体" w:eastAsia="黑体" w:cs="黑体"/>
          <w:i w:val="0"/>
          <w:iCs w:val="0"/>
          <w:caps w:val="0"/>
          <w:color w:val="auto"/>
          <w:spacing w:val="0"/>
          <w:sz w:val="32"/>
          <w:szCs w:val="32"/>
        </w:rPr>
        <w:t>  一、总体情况</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 w:hAnsi="仿宋" w:eastAsia="仿宋" w:cs="仿宋"/>
          <w:b w:val="0"/>
          <w:bCs w:val="0"/>
          <w:i w:val="0"/>
          <w:iCs w:val="0"/>
          <w:caps w:val="0"/>
          <w:color w:val="auto"/>
          <w:spacing w:val="0"/>
          <w:kern w:val="0"/>
          <w:sz w:val="32"/>
          <w:szCs w:val="32"/>
          <w:lang w:val="en-US" w:eastAsia="zh-CN" w:bidi="ar"/>
        </w:rPr>
        <w:t>长期以来，我镇高度重视政务信息工作，按照主要领导亲自抓、分管领导具体抓的原则。坚持以习近平新时代中国特色社会主义思想为指导，深入贯彻党的二十大精神和党中央、国务院决策部，署紧紧围绕增强工作透明度，着力加强民主监督，积极回应社会关切，不断提高政务公开内容规范性。</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sz w:val="32"/>
          <w:szCs w:val="32"/>
        </w:rPr>
      </w:pPr>
      <w:r>
        <w:rPr>
          <w:rFonts w:hint="eastAsia" w:ascii="楷体" w:hAnsi="楷体" w:eastAsia="楷体" w:cs="楷体"/>
          <w:b/>
          <w:bCs/>
          <w:i w:val="0"/>
          <w:iCs w:val="0"/>
          <w:caps w:val="0"/>
          <w:color w:val="auto"/>
          <w:spacing w:val="0"/>
          <w:kern w:val="0"/>
          <w:sz w:val="32"/>
          <w:szCs w:val="32"/>
          <w:lang w:val="en-US" w:eastAsia="zh-CN" w:bidi="ar"/>
        </w:rPr>
        <w:t>（一）</w:t>
      </w:r>
      <w:r>
        <w:rPr>
          <w:rFonts w:hint="eastAsia" w:ascii="楷体_GB2312" w:hAnsi="Times New Roman" w:eastAsia="楷体_GB2312" w:cs="Times New Roman"/>
          <w:b/>
          <w:sz w:val="32"/>
          <w:szCs w:val="32"/>
        </w:rPr>
        <w:t>主动公开方面。</w:t>
      </w:r>
      <w:r>
        <w:rPr>
          <w:rFonts w:hint="eastAsia" w:ascii="仿宋" w:hAnsi="仿宋" w:eastAsia="仿宋" w:cs="仿宋"/>
          <w:b w:val="0"/>
          <w:bCs w:val="0"/>
          <w:i w:val="0"/>
          <w:iCs w:val="0"/>
          <w:caps w:val="0"/>
          <w:color w:val="auto"/>
          <w:spacing w:val="0"/>
          <w:kern w:val="0"/>
          <w:sz w:val="32"/>
          <w:szCs w:val="32"/>
          <w:lang w:val="en-US" w:eastAsia="zh-CN" w:bidi="ar"/>
        </w:rPr>
        <w:t>全面对照权责清单，及时将我镇相关工作情况、服务事项清单、预算决算等方面信息，在高新区门户网站上公开发布，确保政务信息工作规范开展。2023年共上报信息动态20篇。</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微软雅黑" w:eastAsia="仿宋_GB2312"/>
          <w:color w:val="000000"/>
          <w:sz w:val="32"/>
          <w:szCs w:val="32"/>
          <w:lang w:eastAsia="zh-CN"/>
        </w:rPr>
      </w:pPr>
      <w:r>
        <w:rPr>
          <w:rFonts w:hint="eastAsia" w:ascii="楷体_GB2312" w:eastAsia="楷体_GB2312"/>
          <w:b/>
          <w:sz w:val="32"/>
          <w:szCs w:val="32"/>
        </w:rPr>
        <w:t>（二）依申请公开方面。</w:t>
      </w:r>
      <w:r>
        <w:rPr>
          <w:rFonts w:hint="eastAsia" w:ascii="仿宋_GB2312" w:hAnsi="微软雅黑" w:eastAsia="仿宋_GB2312"/>
          <w:color w:val="000000"/>
          <w:sz w:val="32"/>
          <w:szCs w:val="32"/>
        </w:rPr>
        <w:t>严格执行《河北省政府信息公开申请办理规范》，依法依规办理政府信息公开申请。全年</w:t>
      </w:r>
      <w:r>
        <w:rPr>
          <w:rFonts w:hint="eastAsia" w:ascii="仿宋_GB2312" w:hAnsi="微软雅黑" w:eastAsia="仿宋_GB2312"/>
          <w:color w:val="000000"/>
          <w:sz w:val="32"/>
          <w:szCs w:val="32"/>
          <w:lang w:eastAsia="zh-CN"/>
        </w:rPr>
        <w:t>无公开申请。</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eastAsia="楷体_GB2312"/>
          <w:b/>
          <w:sz w:val="32"/>
          <w:szCs w:val="32"/>
        </w:rPr>
      </w:pPr>
      <w:r>
        <w:rPr>
          <w:rFonts w:hint="eastAsia" w:ascii="楷体_GB2312" w:eastAsia="楷体_GB2312"/>
          <w:b/>
          <w:sz w:val="32"/>
          <w:szCs w:val="32"/>
        </w:rPr>
        <w:t>（三）政府信息管理方面。</w:t>
      </w:r>
      <w:r>
        <w:rPr>
          <w:rFonts w:hint="eastAsia" w:ascii="仿宋_GB2312" w:hAnsi="仿宋_GB2312" w:eastAsia="仿宋_GB2312" w:cs="仿宋_GB2312"/>
          <w:b w:val="0"/>
          <w:bCs/>
          <w:sz w:val="32"/>
          <w:szCs w:val="32"/>
        </w:rPr>
        <w:t>根据</w:t>
      </w:r>
      <w:r>
        <w:rPr>
          <w:rFonts w:hint="eastAsia" w:ascii="仿宋_GB2312" w:hAnsi="仿宋_GB2312" w:eastAsia="仿宋_GB2312" w:cs="仿宋_GB2312"/>
          <w:b w:val="0"/>
          <w:bCs/>
          <w:sz w:val="32"/>
          <w:szCs w:val="32"/>
          <w:lang w:eastAsia="zh-CN"/>
        </w:rPr>
        <w:t>市、区工、管委</w:t>
      </w:r>
      <w:r>
        <w:rPr>
          <w:rFonts w:hint="eastAsia" w:ascii="仿宋_GB2312" w:hAnsi="仿宋_GB2312" w:eastAsia="仿宋_GB2312" w:cs="仿宋_GB2312"/>
          <w:b w:val="0"/>
          <w:bCs/>
          <w:sz w:val="32"/>
          <w:szCs w:val="32"/>
        </w:rPr>
        <w:t>信息公开</w:t>
      </w:r>
      <w:r>
        <w:rPr>
          <w:rFonts w:hint="eastAsia" w:ascii="仿宋_GB2312" w:hAnsi="仿宋_GB2312" w:eastAsia="仿宋_GB2312" w:cs="仿宋_GB2312"/>
          <w:b w:val="0"/>
          <w:bCs/>
          <w:sz w:val="32"/>
          <w:szCs w:val="32"/>
          <w:lang w:eastAsia="zh-CN"/>
        </w:rPr>
        <w:t>考核要求</w:t>
      </w:r>
      <w:r>
        <w:rPr>
          <w:rFonts w:hint="eastAsia" w:ascii="仿宋_GB2312" w:hAnsi="仿宋_GB2312" w:eastAsia="仿宋_GB2312" w:cs="仿宋_GB2312"/>
          <w:b w:val="0"/>
          <w:bCs/>
          <w:sz w:val="32"/>
          <w:szCs w:val="32"/>
        </w:rPr>
        <w:t>及信息公开考核考评机制，严格落实政府信息管理和相关内容报送工作，通过加强监督管理对政府信息公开工作严格审核把关。</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微软雅黑" w:eastAsia="仿宋_GB2312"/>
          <w:color w:val="000000"/>
          <w:sz w:val="32"/>
          <w:szCs w:val="32"/>
        </w:rPr>
      </w:pPr>
      <w:r>
        <w:rPr>
          <w:rFonts w:hint="eastAsia" w:ascii="楷体_GB2312" w:eastAsia="楷体_GB2312"/>
          <w:b/>
          <w:sz w:val="32"/>
          <w:szCs w:val="32"/>
        </w:rPr>
        <w:t>（四）平台建设方面。</w:t>
      </w:r>
      <w:r>
        <w:rPr>
          <w:rFonts w:hint="eastAsia" w:ascii="仿宋_GB2312" w:hAnsi="微软雅黑" w:eastAsia="仿宋_GB2312"/>
          <w:color w:val="000000"/>
          <w:sz w:val="32"/>
          <w:szCs w:val="32"/>
        </w:rPr>
        <w:t>积极通过政府网站、政务新媒体等渠道加强政府</w:t>
      </w:r>
      <w:r>
        <w:rPr>
          <w:rFonts w:hint="eastAsia" w:ascii="仿宋_GB2312" w:hAnsi="微软雅黑" w:eastAsia="仿宋_GB2312"/>
          <w:color w:val="000000"/>
          <w:sz w:val="32"/>
          <w:szCs w:val="32"/>
          <w:lang w:eastAsia="zh-CN"/>
        </w:rPr>
        <w:t>信息</w:t>
      </w:r>
      <w:r>
        <w:rPr>
          <w:rFonts w:hint="eastAsia" w:ascii="仿宋_GB2312" w:hAnsi="微软雅黑" w:eastAsia="仿宋_GB2312"/>
          <w:color w:val="000000"/>
          <w:sz w:val="32"/>
          <w:szCs w:val="32"/>
        </w:rPr>
        <w:t>传播力度，方便群众</w:t>
      </w:r>
      <w:r>
        <w:rPr>
          <w:rFonts w:hint="eastAsia" w:ascii="仿宋_GB2312" w:hAnsi="微软雅黑" w:eastAsia="仿宋_GB2312"/>
          <w:color w:val="000000"/>
          <w:sz w:val="32"/>
          <w:szCs w:val="32"/>
          <w:lang w:eastAsia="zh-CN"/>
        </w:rPr>
        <w:t>及时</w:t>
      </w:r>
      <w:r>
        <w:rPr>
          <w:rFonts w:hint="eastAsia" w:ascii="仿宋_GB2312" w:hAnsi="微软雅黑" w:eastAsia="仿宋_GB2312"/>
          <w:color w:val="000000"/>
          <w:sz w:val="32"/>
          <w:szCs w:val="32"/>
        </w:rPr>
        <w:t>查阅。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 w:hAnsi="仿宋" w:eastAsia="仿宋" w:cs="仿宋"/>
          <w:b w:val="0"/>
          <w:bCs w:val="0"/>
          <w:i w:val="0"/>
          <w:iCs w:val="0"/>
          <w:caps w:val="0"/>
          <w:color w:val="auto"/>
          <w:spacing w:val="0"/>
          <w:kern w:val="0"/>
          <w:sz w:val="32"/>
          <w:szCs w:val="32"/>
          <w:lang w:val="en-US" w:eastAsia="zh-CN" w:bidi="ar"/>
        </w:rPr>
      </w:pPr>
      <w:r>
        <w:rPr>
          <w:rFonts w:hint="eastAsia" w:ascii="楷体_GB2312" w:eastAsia="楷体_GB2312"/>
          <w:b/>
          <w:sz w:val="32"/>
          <w:szCs w:val="32"/>
        </w:rPr>
        <w:t>（五）监督保障方面。</w:t>
      </w:r>
      <w:r>
        <w:rPr>
          <w:rFonts w:hint="eastAsia" w:ascii="仿宋_GB2312" w:hAnsi="微软雅黑" w:eastAsia="仿宋_GB2312"/>
          <w:color w:val="000000"/>
          <w:sz w:val="32"/>
          <w:szCs w:val="32"/>
        </w:rPr>
        <w:t>为保障政务公开工作不流于形式，结合</w:t>
      </w:r>
      <w:r>
        <w:rPr>
          <w:rFonts w:hint="eastAsia" w:ascii="仿宋_GB2312" w:hAnsi="微软雅黑" w:eastAsia="仿宋_GB2312"/>
          <w:color w:val="000000"/>
          <w:sz w:val="32"/>
          <w:szCs w:val="32"/>
          <w:lang w:eastAsia="zh-CN"/>
        </w:rPr>
        <w:t>我镇</w:t>
      </w:r>
      <w:r>
        <w:rPr>
          <w:rFonts w:hint="eastAsia" w:ascii="仿宋_GB2312" w:hAnsi="微软雅黑" w:eastAsia="仿宋_GB2312"/>
          <w:color w:val="000000"/>
          <w:sz w:val="32"/>
          <w:szCs w:val="32"/>
        </w:rPr>
        <w:t>工作实际，一是强化组织保障。及时调整政务公开工作领导小组</w:t>
      </w:r>
      <w:r>
        <w:rPr>
          <w:rFonts w:hint="eastAsia" w:ascii="仿宋_GB2312" w:hAnsi="微软雅黑" w:eastAsia="仿宋_GB2312"/>
          <w:color w:val="000000"/>
          <w:sz w:val="32"/>
          <w:szCs w:val="32"/>
          <w:lang w:eastAsia="zh-CN"/>
        </w:rPr>
        <w:t>。</w:t>
      </w:r>
      <w:r>
        <w:rPr>
          <w:rFonts w:hint="eastAsia" w:ascii="仿宋_GB2312" w:hAnsi="微软雅黑" w:eastAsia="仿宋_GB2312"/>
          <w:color w:val="000000"/>
          <w:sz w:val="32"/>
          <w:szCs w:val="32"/>
        </w:rPr>
        <w:t>二是健全工作机制。要求各责任部门按时提供相关信息，以便做好各目录下信息公开内容的维护，确保政务信息公开的时效性和准确性。三是提升工作水平。积极参加</w:t>
      </w:r>
      <w:r>
        <w:rPr>
          <w:rFonts w:hint="eastAsia" w:ascii="仿宋_GB2312" w:hAnsi="微软雅黑" w:eastAsia="仿宋_GB2312"/>
          <w:color w:val="000000"/>
          <w:sz w:val="32"/>
          <w:szCs w:val="32"/>
          <w:lang w:eastAsia="zh-CN"/>
        </w:rPr>
        <w:t>区组织</w:t>
      </w:r>
      <w:r>
        <w:rPr>
          <w:rFonts w:hint="eastAsia" w:ascii="仿宋_GB2312" w:hAnsi="微软雅黑" w:eastAsia="仿宋_GB2312"/>
          <w:color w:val="000000"/>
          <w:sz w:val="32"/>
          <w:szCs w:val="32"/>
        </w:rPr>
        <w:t>的工作培训，认真学习政务公开新形势新要求，不断提升政务公开工作人员能力和水平。</w:t>
      </w:r>
      <w:bookmarkStart w:id="0" w:name="_GoBack"/>
      <w:bookmarkEnd w:id="0"/>
    </w:p>
    <w:p>
      <w:pPr>
        <w:pStyle w:val="5"/>
        <w:keepNext w:val="0"/>
        <w:keepLines w:val="0"/>
        <w:widowControl/>
        <w:suppressLineNumbers w:val="0"/>
        <w:spacing w:before="75" w:beforeAutospacing="0" w:after="75" w:afterAutospacing="0" w:line="240" w:lineRule="auto"/>
        <w:ind w:left="0" w:right="0" w:firstLine="640" w:firstLineChars="200"/>
        <w:jc w:val="left"/>
        <w:rPr>
          <w:rFonts w:ascii="黑体" w:hAnsi="宋体" w:eastAsia="黑体" w:cs="黑体"/>
          <w:i w:val="0"/>
          <w:iCs w:val="0"/>
          <w:caps w:val="0"/>
          <w:color w:val="auto"/>
          <w:spacing w:val="0"/>
          <w:sz w:val="32"/>
          <w:szCs w:val="32"/>
        </w:rPr>
      </w:pPr>
      <w:r>
        <w:rPr>
          <w:rFonts w:ascii="黑体" w:hAnsi="宋体" w:eastAsia="黑体" w:cs="黑体"/>
          <w:i w:val="0"/>
          <w:iCs w:val="0"/>
          <w:caps w:val="0"/>
          <w:color w:val="auto"/>
          <w:spacing w:val="0"/>
          <w:sz w:val="32"/>
          <w:szCs w:val="32"/>
        </w:rPr>
        <w:t>二、主动公开政府信息情况</w:t>
      </w:r>
    </w:p>
    <w:tbl>
      <w:tblPr>
        <w:tblStyle w:val="6"/>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95"/>
        <w:gridCol w:w="1935"/>
        <w:gridCol w:w="172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信息内容</w:t>
            </w:r>
          </w:p>
        </w:tc>
        <w:tc>
          <w:tcPr>
            <w:tcW w:w="19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本年制发件数</w:t>
            </w:r>
          </w:p>
        </w:tc>
        <w:tc>
          <w:tcPr>
            <w:tcW w:w="17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本年废止件数</w:t>
            </w:r>
          </w:p>
        </w:tc>
        <w:tc>
          <w:tcPr>
            <w:tcW w:w="18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宋体" w:hAnsi="宋体" w:eastAsia="宋体" w:cs="宋体"/>
                <w:color w:val="auto"/>
                <w:sz w:val="19"/>
                <w:szCs w:val="19"/>
              </w:rPr>
              <w:t>规章</w:t>
            </w:r>
          </w:p>
        </w:tc>
        <w:tc>
          <w:tcPr>
            <w:tcW w:w="19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c>
          <w:tcPr>
            <w:tcW w:w="17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c>
          <w:tcPr>
            <w:tcW w:w="18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宋体" w:hAnsi="宋体" w:eastAsia="宋体" w:cs="宋体"/>
                <w:color w:val="auto"/>
                <w:sz w:val="19"/>
                <w:szCs w:val="19"/>
              </w:rPr>
              <w:t>行政规范性文件</w:t>
            </w:r>
          </w:p>
        </w:tc>
        <w:tc>
          <w:tcPr>
            <w:tcW w:w="193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172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18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信息内容</w:t>
            </w:r>
          </w:p>
        </w:tc>
        <w:tc>
          <w:tcPr>
            <w:tcW w:w="553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宋体" w:hAnsi="宋体" w:eastAsia="宋体" w:cs="宋体"/>
                <w:color w:val="auto"/>
                <w:sz w:val="19"/>
                <w:szCs w:val="19"/>
              </w:rPr>
              <w:t>行政许可</w:t>
            </w:r>
          </w:p>
        </w:tc>
        <w:tc>
          <w:tcPr>
            <w:tcW w:w="553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信息内容</w:t>
            </w:r>
          </w:p>
        </w:tc>
        <w:tc>
          <w:tcPr>
            <w:tcW w:w="553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宋体" w:hAnsi="宋体" w:eastAsia="宋体" w:cs="宋体"/>
                <w:color w:val="auto"/>
                <w:sz w:val="19"/>
                <w:szCs w:val="19"/>
              </w:rPr>
              <w:t>行政处罚</w:t>
            </w:r>
          </w:p>
        </w:tc>
        <w:tc>
          <w:tcPr>
            <w:tcW w:w="553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宋体" w:hAnsi="宋体" w:eastAsia="宋体" w:cs="宋体"/>
                <w:color w:val="auto"/>
                <w:sz w:val="19"/>
                <w:szCs w:val="19"/>
              </w:rPr>
              <w:t>行政强制</w:t>
            </w:r>
          </w:p>
        </w:tc>
        <w:tc>
          <w:tcPr>
            <w:tcW w:w="553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信息内容</w:t>
            </w:r>
          </w:p>
        </w:tc>
        <w:tc>
          <w:tcPr>
            <w:tcW w:w="553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pacing w:val="0"/>
                <w:sz w:val="19"/>
                <w:szCs w:val="19"/>
                <w:shd w:val="clear" w:fill="FFFFFF"/>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5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宋体" w:hAnsi="宋体" w:eastAsia="宋体" w:cs="宋体"/>
                <w:color w:val="auto"/>
                <w:sz w:val="19"/>
                <w:szCs w:val="19"/>
              </w:rPr>
              <w:t>行政事业性收费</w:t>
            </w:r>
          </w:p>
        </w:tc>
        <w:tc>
          <w:tcPr>
            <w:tcW w:w="5535"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r>
    </w:tbl>
    <w:p>
      <w:pPr>
        <w:pStyle w:val="5"/>
        <w:keepNext w:val="0"/>
        <w:keepLines w:val="0"/>
        <w:widowControl/>
        <w:suppressLineNumbers w:val="0"/>
        <w:shd w:val="clear" w:fill="FFFFFF"/>
        <w:spacing w:before="75" w:beforeAutospacing="0" w:after="75" w:afterAutospacing="0" w:line="240" w:lineRule="auto"/>
        <w:ind w:left="0" w:right="0" w:firstLine="645"/>
        <w:rPr>
          <w:color w:val="auto"/>
          <w:sz w:val="32"/>
          <w:szCs w:val="32"/>
        </w:rPr>
      </w:pPr>
      <w:r>
        <w:rPr>
          <w:rStyle w:val="8"/>
          <w:rFonts w:hint="eastAsia" w:ascii="黑体" w:hAnsi="宋体" w:eastAsia="黑体" w:cs="黑体"/>
          <w:color w:val="auto"/>
          <w:sz w:val="32"/>
          <w:szCs w:val="32"/>
          <w:shd w:val="clear" w:fill="FFFFFF"/>
        </w:rPr>
        <w:t>三、收到和处理政府信息公开申请情况</w:t>
      </w:r>
    </w:p>
    <w:tbl>
      <w:tblPr>
        <w:tblStyle w:val="6"/>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4"/>
        <w:gridCol w:w="795"/>
        <w:gridCol w:w="2394"/>
        <w:gridCol w:w="779"/>
        <w:gridCol w:w="719"/>
        <w:gridCol w:w="719"/>
        <w:gridCol w:w="779"/>
        <w:gridCol w:w="913"/>
        <w:gridCol w:w="689"/>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81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（本列数据的勾稽关系为：第一项加第二项之和，等于第三项加第四项之和）</w:t>
            </w:r>
          </w:p>
        </w:tc>
        <w:tc>
          <w:tcPr>
            <w:tcW w:w="526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8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自然人</w:t>
            </w:r>
          </w:p>
        </w:tc>
        <w:tc>
          <w:tcPr>
            <w:tcW w:w="382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法人或其他组织</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81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8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商业企业</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科研机构</w:t>
            </w:r>
          </w:p>
        </w:tc>
        <w:tc>
          <w:tcPr>
            <w:tcW w:w="78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社会公益组织</w:t>
            </w:r>
          </w:p>
        </w:tc>
        <w:tc>
          <w:tcPr>
            <w:tcW w:w="9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法律服务机构</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其他</w:t>
            </w: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宋体" w:hAnsi="宋体" w:eastAsia="宋体" w:cs="宋体"/>
                <w:color w:val="auto"/>
                <w:sz w:val="19"/>
                <w:szCs w:val="19"/>
              </w:rPr>
              <w:t>一、本年新收政府信息公开申请数量</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rFonts w:hint="eastAsia" w:eastAsiaTheme="minorEastAsia"/>
                <w:color w:val="auto"/>
                <w:lang w:val="en-US" w:eastAsia="zh-CN"/>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宋体" w:hAnsi="宋体" w:eastAsia="宋体" w:cs="宋体"/>
                <w:color w:val="auto"/>
                <w:sz w:val="19"/>
                <w:szCs w:val="19"/>
              </w:rPr>
              <w:t>二、上年结转政府信息公开申请数量</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三、本年度办理结果</w:t>
            </w: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ascii="楷体" w:hAnsi="楷体" w:eastAsia="楷体" w:cs="楷体"/>
                <w:color w:val="auto"/>
                <w:sz w:val="19"/>
                <w:szCs w:val="19"/>
              </w:rPr>
              <w:t>（一）予以公开</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（二）部分公开（区分处理的，只计这一情形，不计其他情形）</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（三）不予公开</w:t>
            </w: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1.属于国家秘密</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2.其他法律行政法规禁止公开</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3.危及“三安全一稳定”</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4.保护第三方合法权益</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5.属于三类内部事务信息</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6.属于四类过程性信息</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7.属于行政执法案卷</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8.属于行政查询事项</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（四）无法提供</w:t>
            </w: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1.本机关不掌握相关政府信息</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2.没有现成信息需要另行制作</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3.补正后申请内容仍不明确</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（五）不予处理</w:t>
            </w: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1.信访举报投诉类申请</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2.重复申请</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3.要求提供公开出版物</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4.无正当理由大量反复申请</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5.要求行政机关确认或重新出具已获取信息</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restart"/>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color w:val="auto"/>
              </w:rPr>
            </w:pPr>
            <w:r>
              <w:rPr>
                <w:rFonts w:hint="eastAsia" w:ascii="楷体" w:hAnsi="楷体" w:eastAsia="楷体" w:cs="楷体"/>
                <w:color w:val="auto"/>
                <w:sz w:val="19"/>
                <w:szCs w:val="19"/>
              </w:rPr>
              <w:t>（六）其他处理</w:t>
            </w: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1.申请人无正当理由逾期不补正、行政机关不再处理其政府信息公开申请</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2.申请人逾期未按收费通知要求缴纳费用、行政机关不再处理其政府信息公开申请</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795"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24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3.其他</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319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楷体" w:hAnsi="楷体" w:eastAsia="楷体" w:cs="楷体"/>
                <w:color w:val="auto"/>
                <w:sz w:val="19"/>
                <w:szCs w:val="19"/>
              </w:rPr>
              <w:t>（七）总计</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81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rPr>
                <w:color w:val="auto"/>
              </w:rPr>
            </w:pPr>
            <w:r>
              <w:rPr>
                <w:rFonts w:hint="eastAsia" w:ascii="宋体" w:hAnsi="宋体" w:eastAsia="宋体" w:cs="宋体"/>
                <w:color w:val="auto"/>
                <w:sz w:val="19"/>
                <w:szCs w:val="19"/>
              </w:rPr>
              <w:t>四、结转下年度继续办理</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7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9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left"/>
              <w:rPr>
                <w:color w:val="auto"/>
              </w:rPr>
            </w:pPr>
            <w:r>
              <w:rPr>
                <w:rFonts w:hint="eastAsia"/>
                <w:color w:val="auto"/>
                <w:lang w:val="en-US" w:eastAsia="zh-CN"/>
              </w:rPr>
              <w:t>0</w:t>
            </w:r>
          </w:p>
        </w:tc>
      </w:tr>
    </w:tbl>
    <w:p>
      <w:pPr>
        <w:pStyle w:val="5"/>
        <w:keepNext w:val="0"/>
        <w:keepLines w:val="0"/>
        <w:widowControl/>
        <w:suppressLineNumbers w:val="0"/>
        <w:shd w:val="clear" w:fill="FFFFFF"/>
        <w:spacing w:before="75" w:beforeAutospacing="0" w:after="75" w:afterAutospacing="0" w:line="240" w:lineRule="auto"/>
        <w:ind w:left="0" w:right="0" w:firstLine="645"/>
        <w:rPr>
          <w:color w:val="auto"/>
          <w:sz w:val="32"/>
          <w:szCs w:val="32"/>
        </w:rPr>
      </w:pPr>
      <w:r>
        <w:rPr>
          <w:rStyle w:val="8"/>
          <w:rFonts w:hint="eastAsia" w:ascii="黑体" w:hAnsi="宋体" w:eastAsia="黑体" w:cs="黑体"/>
          <w:color w:val="auto"/>
          <w:sz w:val="32"/>
          <w:szCs w:val="32"/>
          <w:shd w:val="clear" w:fill="FFFFFF"/>
        </w:rPr>
        <w:t>四、政府信息公开行政复议、行政诉讼情况</w:t>
      </w:r>
    </w:p>
    <w:tbl>
      <w:tblPr>
        <w:tblStyle w:val="6"/>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spacing w:line="240" w:lineRule="auto"/>
              <w:rPr>
                <w:rFonts w:hint="eastAsia" w:ascii="宋体"/>
                <w:color w:val="auto"/>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eastAsia" w:ascii="宋体" w:hAnsi="宋体" w:eastAsia="宋体" w:cs="宋体"/>
                <w:color w:val="auto"/>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ascii="Calibri" w:hAnsi="Calibri" w:cs="Calibri"/>
                <w:color w:val="auto"/>
                <w:sz w:val="19"/>
                <w:szCs w:val="19"/>
              </w:rPr>
              <w:t> </w:t>
            </w:r>
            <w:r>
              <w:rPr>
                <w:rFonts w:hint="default" w:ascii="Calibri" w:hAnsi="Calibri" w:cs="Calibri"/>
                <w:color w:val="auto"/>
                <w:sz w:val="19"/>
                <w:szCs w:val="19"/>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0 </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0 </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uto"/>
              <w:ind w:left="0" w:right="0"/>
              <w:jc w:val="center"/>
              <w:rPr>
                <w:color w:val="auto"/>
              </w:rPr>
            </w:pPr>
            <w:r>
              <w:rPr>
                <w:rFonts w:hint="default" w:ascii="Calibri" w:hAnsi="Calibri" w:cs="Calibri"/>
                <w:color w:val="auto"/>
                <w:sz w:val="19"/>
                <w:szCs w:val="19"/>
              </w:rPr>
              <w:t> 0</w:t>
            </w:r>
          </w:p>
        </w:tc>
      </w:tr>
    </w:tbl>
    <w:p>
      <w:pPr>
        <w:pStyle w:val="5"/>
        <w:keepNext w:val="0"/>
        <w:keepLines w:val="0"/>
        <w:widowControl/>
        <w:suppressLineNumbers w:val="0"/>
        <w:spacing w:before="75" w:beforeAutospacing="0" w:after="75" w:afterAutospacing="0" w:line="240" w:lineRule="auto"/>
        <w:ind w:left="0" w:right="0"/>
        <w:rPr>
          <w:color w:val="auto"/>
        </w:rPr>
      </w:pPr>
    </w:p>
    <w:p>
      <w:pPr>
        <w:pStyle w:val="5"/>
        <w:keepNext w:val="0"/>
        <w:keepLines w:val="0"/>
        <w:widowControl/>
        <w:numPr>
          <w:ilvl w:val="0"/>
          <w:numId w:val="1"/>
        </w:numPr>
        <w:suppressLineNumbers w:val="0"/>
        <w:spacing w:before="75" w:beforeAutospacing="0" w:after="75" w:afterAutospacing="0" w:line="240" w:lineRule="auto"/>
        <w:ind w:right="0" w:rightChars="0"/>
        <w:rPr>
          <w:rFonts w:hint="eastAsia" w:ascii="黑体" w:hAnsi="宋体" w:eastAsia="黑体" w:cs="黑体"/>
          <w:color w:val="auto"/>
          <w:sz w:val="32"/>
          <w:szCs w:val="32"/>
        </w:rPr>
      </w:pPr>
      <w:r>
        <w:rPr>
          <w:rFonts w:hint="eastAsia" w:ascii="黑体" w:hAnsi="宋体" w:eastAsia="黑体" w:cs="黑体"/>
          <w:color w:val="auto"/>
          <w:sz w:val="32"/>
          <w:szCs w:val="32"/>
        </w:rPr>
        <w:t>存在的主要问题</w:t>
      </w:r>
    </w:p>
    <w:p>
      <w:pPr>
        <w:pStyle w:val="5"/>
        <w:keepNext w:val="0"/>
        <w:keepLines w:val="0"/>
        <w:widowControl/>
        <w:numPr>
          <w:ilvl w:val="0"/>
          <w:numId w:val="0"/>
        </w:numPr>
        <w:suppressLineNumbers w:val="0"/>
        <w:spacing w:before="75" w:beforeAutospacing="0" w:after="75" w:afterAutospacing="0" w:line="240" w:lineRule="auto"/>
        <w:ind w:right="0" w:rightChars="0" w:firstLine="640" w:firstLineChars="200"/>
        <w:rPr>
          <w:rFonts w:hint="eastAsia" w:ascii="仿宋" w:hAnsi="仿宋" w:eastAsia="仿宋" w:cs="仿宋"/>
          <w:b w:val="0"/>
          <w:bCs w:val="0"/>
          <w:color w:val="auto"/>
          <w:spacing w:val="0"/>
          <w:sz w:val="32"/>
          <w:szCs w:val="32"/>
          <w:shd w:val="clear" w:fill="FFFFFF"/>
        </w:rPr>
      </w:pPr>
      <w:r>
        <w:rPr>
          <w:rFonts w:hint="eastAsia" w:ascii="仿宋" w:hAnsi="仿宋" w:eastAsia="仿宋" w:cs="仿宋"/>
          <w:b w:val="0"/>
          <w:bCs w:val="0"/>
          <w:color w:val="auto"/>
          <w:spacing w:val="0"/>
          <w:sz w:val="32"/>
          <w:szCs w:val="32"/>
          <w:shd w:val="clear" w:fill="FFFFFF"/>
        </w:rPr>
        <w:t>一是个别村对村务公开的重要性、及时性认识不足，没有从思想上引起足够的重视，工作上缺乏积极主动性；二是政策解读形式单一，不够创新。我镇政策解读主要以文字解读为主，缺少图片、动漫、视频等通俗易懂形式的解读。</w:t>
      </w:r>
    </w:p>
    <w:p>
      <w:pPr>
        <w:pStyle w:val="5"/>
        <w:keepNext w:val="0"/>
        <w:keepLines w:val="0"/>
        <w:widowControl/>
        <w:numPr>
          <w:ilvl w:val="0"/>
          <w:numId w:val="0"/>
        </w:numPr>
        <w:suppressLineNumbers w:val="0"/>
        <w:spacing w:before="75" w:beforeAutospacing="0" w:after="75" w:afterAutospacing="0" w:line="240" w:lineRule="auto"/>
        <w:ind w:leftChars="0" w:right="0" w:rightChars="0"/>
        <w:rPr>
          <w:rFonts w:hint="eastAsia" w:ascii="黑体" w:hAnsi="宋体" w:eastAsia="黑体" w:cs="黑体"/>
          <w:color w:val="auto"/>
          <w:sz w:val="32"/>
          <w:szCs w:val="32"/>
        </w:rPr>
      </w:pPr>
      <w:r>
        <w:rPr>
          <w:rFonts w:hint="eastAsia" w:ascii="黑体" w:hAnsi="宋体" w:eastAsia="黑体" w:cs="黑体"/>
          <w:color w:val="auto"/>
          <w:sz w:val="32"/>
          <w:szCs w:val="32"/>
          <w:lang w:eastAsia="zh-CN"/>
        </w:rPr>
        <w:t>六、</w:t>
      </w:r>
      <w:r>
        <w:rPr>
          <w:rFonts w:hint="eastAsia" w:ascii="黑体" w:hAnsi="宋体" w:eastAsia="黑体" w:cs="黑体"/>
          <w:color w:val="auto"/>
          <w:sz w:val="32"/>
          <w:szCs w:val="32"/>
        </w:rPr>
        <w:t>下一步工作打算</w:t>
      </w:r>
    </w:p>
    <w:p>
      <w:pPr>
        <w:pStyle w:val="5"/>
        <w:keepNext w:val="0"/>
        <w:keepLines w:val="0"/>
        <w:widowControl/>
        <w:numPr>
          <w:ilvl w:val="0"/>
          <w:numId w:val="0"/>
        </w:numPr>
        <w:suppressLineNumbers w:val="0"/>
        <w:spacing w:before="75" w:beforeAutospacing="0" w:after="75" w:afterAutospacing="0" w:line="240" w:lineRule="auto"/>
        <w:ind w:leftChars="0" w:right="0" w:rightChars="0" w:firstLine="640" w:firstLineChars="200"/>
        <w:rPr>
          <w:rFonts w:hint="eastAsia" w:ascii="仿宋" w:hAnsi="仿宋" w:eastAsia="仿宋" w:cs="仿宋"/>
          <w:b w:val="0"/>
          <w:bCs w:val="0"/>
          <w:color w:val="auto"/>
          <w:spacing w:val="0"/>
          <w:sz w:val="32"/>
          <w:szCs w:val="32"/>
          <w:shd w:val="clear" w:fill="FFFFFF"/>
        </w:rPr>
      </w:pPr>
      <w:r>
        <w:rPr>
          <w:rFonts w:hint="eastAsia" w:ascii="仿宋" w:hAnsi="仿宋" w:eastAsia="仿宋" w:cs="仿宋"/>
          <w:b w:val="0"/>
          <w:bCs w:val="0"/>
          <w:color w:val="auto"/>
          <w:spacing w:val="0"/>
          <w:sz w:val="32"/>
          <w:szCs w:val="32"/>
          <w:shd w:val="clear" w:fill="FFFFFF"/>
        </w:rPr>
        <w:t>一是进一步提高思想认识，抓好贯彻落实。把政府信息公开作为一项长期的重要工作抓细抓实，认真贯彻落实《中华人民共和国政府信息公开条例》、上级信息公开管理的相关规定和工作部署，进一步加大政府信息对人民群众生产生活和经济社会发展的服务作用，积极做好重点领域信息公开，拓展公开范围，稳步提高公开质量，打通政府联系群众的“最后一公里”，破解“信息孤岛”。二是进一步深化公开内容，保障群众权益。围绕全镇中心工作，积极做好政务信息主动公开和依申请公开的日常维护。做好重大政策解读工作，丰富解读形式，加大解读力度，尝试用群众听得懂的语言看得到的方式公开信息。聚焦经济社会发展需要和社会关注度高的问题，以更大力度推进政务公开，进一步扩大公开范围，细化公开内容，最大限度发挥政务公开保障人民群众知情权、参与权、表达权和监督权。</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57C6FD-DFAD-43F0-A796-FD100E0CBB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A473673-8762-452F-A087-47FE3C9F68FC}"/>
  </w:font>
  <w:font w:name="方正小标宋_GBK">
    <w:panose1 w:val="02000000000000000000"/>
    <w:charset w:val="86"/>
    <w:family w:val="script"/>
    <w:pitch w:val="default"/>
    <w:sig w:usb0="A00002BF" w:usb1="38CF7CFA" w:usb2="00082016" w:usb3="00000000" w:csb0="00040001" w:csb1="00000000"/>
    <w:embedRegular r:id="rId3" w:fontKey="{C76F8DFB-4F21-481E-814F-01154E60660B}"/>
  </w:font>
  <w:font w:name="微软雅黑">
    <w:panose1 w:val="020B0503020204020204"/>
    <w:charset w:val="86"/>
    <w:family w:val="roman"/>
    <w:pitch w:val="default"/>
    <w:sig w:usb0="80000287" w:usb1="280F3C52" w:usb2="00000016" w:usb3="00000000" w:csb0="0004001F" w:csb1="00000000"/>
    <w:embedRegular r:id="rId4" w:fontKey="{DA2AD56A-DF27-4AEA-B38D-52EA3E438751}"/>
  </w:font>
  <w:font w:name="仿宋">
    <w:panose1 w:val="02010609060101010101"/>
    <w:charset w:val="86"/>
    <w:family w:val="auto"/>
    <w:pitch w:val="default"/>
    <w:sig w:usb0="800002BF" w:usb1="38CF7CFA" w:usb2="00000016" w:usb3="00000000" w:csb0="00040001" w:csb1="00000000"/>
    <w:embedRegular r:id="rId5" w:fontKey="{6559C22D-A68F-4024-830F-F66754E244AF}"/>
  </w:font>
  <w:font w:name="sans-serif">
    <w:altName w:val="Segoe Print"/>
    <w:panose1 w:val="00000000000000000000"/>
    <w:charset w:val="00"/>
    <w:family w:val="auto"/>
    <w:pitch w:val="default"/>
    <w:sig w:usb0="00000000" w:usb1="00000000" w:usb2="00000000" w:usb3="00000000" w:csb0="00000000" w:csb1="00000000"/>
    <w:embedRegular r:id="rId6" w:fontKey="{1A1D3C03-257C-421D-AAF2-405945210898}"/>
  </w:font>
  <w:font w:name="仿宋_GB2312">
    <w:altName w:val="仿宋"/>
    <w:panose1 w:val="02010609030101010101"/>
    <w:charset w:val="86"/>
    <w:family w:val="modern"/>
    <w:pitch w:val="default"/>
    <w:sig w:usb0="00000000" w:usb1="00000000" w:usb2="00000000" w:usb3="00000000" w:csb0="00040000" w:csb1="00000000"/>
    <w:embedRegular r:id="rId7" w:fontKey="{8063DD70-D02B-40F8-AC08-3436FFCCE82C}"/>
  </w:font>
  <w:font w:name="楷体">
    <w:panose1 w:val="02010609060101010101"/>
    <w:charset w:val="86"/>
    <w:family w:val="auto"/>
    <w:pitch w:val="default"/>
    <w:sig w:usb0="800002BF" w:usb1="38CF7CFA" w:usb2="00000016" w:usb3="00000000" w:csb0="00040001" w:csb1="00000000"/>
    <w:embedRegular r:id="rId8" w:fontKey="{0E853E8F-C02E-40A2-940A-9B546271C376}"/>
  </w:font>
  <w:font w:name="楷体_GB2312">
    <w:altName w:val="楷体"/>
    <w:panose1 w:val="02010609030101010101"/>
    <w:charset w:val="86"/>
    <w:family w:val="modern"/>
    <w:pitch w:val="default"/>
    <w:sig w:usb0="00000000" w:usb1="00000000" w:usb2="00000000" w:usb3="00000000" w:csb0="00040000" w:csb1="00000000"/>
    <w:embedRegular r:id="rId9" w:fontKey="{A92EF216-3239-4C89-999D-2CBA17CF45DB}"/>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886FED"/>
    <w:multiLevelType w:val="singleLevel"/>
    <w:tmpl w:val="18886FE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WEzYzQ5YjU4MzI5NDJkMTZkYTZmZjNjMTRhYjMifQ=="/>
  </w:docVars>
  <w:rsids>
    <w:rsidRoot w:val="7F0D39E5"/>
    <w:rsid w:val="01D01E3D"/>
    <w:rsid w:val="06BD2610"/>
    <w:rsid w:val="21D818E3"/>
    <w:rsid w:val="22E67217"/>
    <w:rsid w:val="2FAA36C3"/>
    <w:rsid w:val="2FDD5A67"/>
    <w:rsid w:val="401C4F86"/>
    <w:rsid w:val="51F75D69"/>
    <w:rsid w:val="54FE3861"/>
    <w:rsid w:val="6B6F43BB"/>
    <w:rsid w:val="6D12447D"/>
    <w:rsid w:val="737F7599"/>
    <w:rsid w:val="7F0D39E5"/>
    <w:rsid w:val="7F7B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style>
  <w:style w:type="paragraph" w:styleId="3">
    <w:name w:val="index 7"/>
    <w:basedOn w:val="1"/>
    <w:next w:val="1"/>
    <w:unhideWhenUsed/>
    <w:qFormat/>
    <w:uiPriority w:val="99"/>
    <w:pPr>
      <w:ind w:left="2520"/>
    </w:p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2023-01-18T02:35:00Z</dcterms:created>
  <dc:creator>Administrator</dc:creator>
  <cp:lastModifiedBy>孟涛</cp:lastModifiedBy>
  <cp:lastPrinted>2024-01-29T06:39:00Z</cp:lastPrinted>
  <dcterms:modified xsi:type="dcterms:W3CDTF">2024-01-30T03:54:32Z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D83D5D0E6F0F4B62BC97B25ECE4B9FFC_13</vt:lpwstr>
  </property>
</Properties>
</file>