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rPr>
        <w:t>承德高新区</w:t>
      </w:r>
      <w:r>
        <w:rPr>
          <w:rFonts w:hint="eastAsia" w:ascii="宋体" w:hAnsi="宋体" w:eastAsia="宋体" w:cs="宋体"/>
          <w:b/>
          <w:bCs/>
          <w:sz w:val="44"/>
          <w:szCs w:val="44"/>
          <w:lang w:eastAsia="zh-CN"/>
        </w:rPr>
        <w:t>行政审批局</w:t>
      </w:r>
    </w:p>
    <w:p>
      <w:pPr>
        <w:spacing w:line="600" w:lineRule="exact"/>
        <w:jc w:val="center"/>
        <w:rPr>
          <w:rFonts w:hint="eastAsia" w:ascii="宋体" w:hAnsi="宋体" w:eastAsia="宋体" w:cs="宋体"/>
          <w:b/>
          <w:bCs/>
          <w:sz w:val="44"/>
          <w:szCs w:val="44"/>
        </w:rPr>
      </w:pPr>
      <w:r>
        <w:rPr>
          <w:rFonts w:hint="eastAsia" w:ascii="宋体" w:hAnsi="宋体" w:eastAsia="宋体" w:cs="宋体"/>
          <w:b/>
          <w:bCs/>
          <w:sz w:val="44"/>
          <w:szCs w:val="44"/>
        </w:rPr>
        <w:t>2021年政府信息公开工作年度报告</w:t>
      </w:r>
    </w:p>
    <w:p>
      <w:pPr>
        <w:jc w:val="both"/>
        <w:rPr>
          <w:rFonts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年，高新区行政审批局政务公开工作在区党政办的指导下，深入贯彻落实党的十九大精神；根据《中华人民共和国政府信息公开条例》、《河北省实施〈中华人民共和国政府信息公开条例〉办法》和《承德高</w:t>
      </w:r>
      <w:bookmarkStart w:id="0" w:name="_GoBack"/>
      <w:bookmarkEnd w:id="0"/>
      <w:r>
        <w:rPr>
          <w:rFonts w:hint="eastAsia" w:ascii="仿宋" w:hAnsi="仿宋" w:eastAsia="仿宋" w:cs="仿宋"/>
          <w:sz w:val="32"/>
          <w:szCs w:val="32"/>
        </w:rPr>
        <w:t>新区政府信息公开指南》的相关工作要求，扎实有效推进，取得了新的进展，现总结如下：</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一、加强领导，落实责任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局认真贯彻落实高新区管委会关于政府信息公开工作的部署和要求，围绕促进行政权力公开透明运行，自始至终把推行政府信息公开工作作为落实党风廉政建设责任制、转变机关作风、提高行政效能、改善投资环境的一项重要工作来抓，切实加强对政务公开工作的组织领导，进一步细化行政审批工作信息公开事项的内容，加强制度保障。实行单位主要负责人审查制度，严格审查公开内容，杜绝实施过程中的随意行为，提高信息公开制度的整体效果。政务服务科联合各科室积极开展政务公开的日常工作，为推动我局政务公开工作深入开展提供了坚强的组织保证。</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二、突出重点，规范内容</w:t>
      </w:r>
    </w:p>
    <w:p>
      <w:pPr>
        <w:rPr>
          <w:rFonts w:hint="eastAsia" w:ascii="仿宋" w:hAnsi="仿宋" w:eastAsia="仿宋" w:cs="仿宋"/>
          <w:sz w:val="32"/>
          <w:szCs w:val="32"/>
        </w:rPr>
      </w:pPr>
      <w:r>
        <w:rPr>
          <w:rFonts w:hint="eastAsia" w:ascii="仿宋" w:hAnsi="仿宋" w:eastAsia="仿宋" w:cs="仿宋"/>
          <w:sz w:val="32"/>
          <w:szCs w:val="32"/>
        </w:rPr>
        <w:t>  为了确保政务信息工作真正便于群众知情、方便群众办事，有利于群众监督，根据行政审批工作实际，按照“依法公开、真实公正、突出重点、注重实效、有利监督”的原则，进一步规范政务公开的主要内容，重点公开了各类行政许可公示、登记注册公示和核准备案等。同时，注重公开的时效性，及时更新完善政务公开内容，增强依法行政审批工作的透明度，增强信息公开工作人员力量，保障各渠道、平台信息更新发布的时效性。</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 三、拓展公开渠道，形式及时多样</w:t>
      </w:r>
    </w:p>
    <w:p>
      <w:pPr>
        <w:ind w:firstLine="640" w:firstLineChars="200"/>
      </w:pPr>
      <w:r>
        <w:rPr>
          <w:rFonts w:hint="eastAsia" w:ascii="仿宋" w:hAnsi="仿宋" w:eastAsia="仿宋" w:cs="仿宋"/>
          <w:sz w:val="32"/>
          <w:szCs w:val="32"/>
        </w:rPr>
        <w:t>公开信息的网站及时更新。将信息公开的内容通过河北政务服务网、高新区管委会门户网站和投资在线项目审批监管平台等网络信息渠道及时公布，使信息公开的途径更快捷，透明度更高，使公开的内容渗透到社会生活的各个方面。</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、主动公开情况</w:t>
      </w:r>
    </w:p>
    <w:p>
      <w:pPr>
        <w:pStyle w:val="2"/>
      </w:pPr>
    </w:p>
    <w:tbl>
      <w:tblPr>
        <w:tblStyle w:val="6"/>
        <w:tblW w:w="8694" w:type="dxa"/>
        <w:jc w:val="center"/>
        <w:tblLayout w:type="fixed"/>
        <w:tblCellMar>
          <w:top w:w="0" w:type="dxa"/>
          <w:left w:w="0" w:type="dxa"/>
          <w:bottom w:w="0" w:type="dxa"/>
          <w:right w:w="0" w:type="dxa"/>
        </w:tblCellMar>
      </w:tblPr>
      <w:tblGrid>
        <w:gridCol w:w="2508"/>
        <w:gridCol w:w="2284"/>
        <w:gridCol w:w="2284"/>
        <w:gridCol w:w="1618"/>
      </w:tblGrid>
      <w:tr>
        <w:tblPrEx>
          <w:tblCellMar>
            <w:top w:w="0" w:type="dxa"/>
            <w:left w:w="0" w:type="dxa"/>
            <w:bottom w:w="0" w:type="dxa"/>
            <w:right w:w="0" w:type="dxa"/>
          </w:tblCellMar>
        </w:tblPrEx>
        <w:trPr>
          <w:trHeight w:val="580" w:hRule="atLeast"/>
          <w:jc w:val="center"/>
        </w:trPr>
        <w:tc>
          <w:tcPr>
            <w:tcW w:w="869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政府信息公开条例第二十条第（一）项</w:t>
            </w:r>
          </w:p>
        </w:tc>
      </w:tr>
      <w:tr>
        <w:tblPrEx>
          <w:tblCellMar>
            <w:top w:w="0" w:type="dxa"/>
            <w:left w:w="0" w:type="dxa"/>
            <w:bottom w:w="0" w:type="dxa"/>
            <w:right w:w="0" w:type="dxa"/>
          </w:tblCellMar>
        </w:tblPrEx>
        <w:trPr>
          <w:trHeight w:val="580" w:hRule="atLeast"/>
          <w:jc w:val="center"/>
        </w:trPr>
        <w:tc>
          <w:tcPr>
            <w:tcW w:w="2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信息内容</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本年新制作数量</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本年新公开数量</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对外公开总数量</w:t>
            </w:r>
          </w:p>
        </w:tc>
      </w:tr>
      <w:tr>
        <w:tblPrEx>
          <w:tblCellMar>
            <w:top w:w="0" w:type="dxa"/>
            <w:left w:w="0" w:type="dxa"/>
            <w:bottom w:w="0" w:type="dxa"/>
            <w:right w:w="0" w:type="dxa"/>
          </w:tblCellMar>
        </w:tblPrEx>
        <w:trPr>
          <w:trHeight w:val="580" w:hRule="atLeast"/>
          <w:jc w:val="center"/>
        </w:trPr>
        <w:tc>
          <w:tcPr>
            <w:tcW w:w="2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规章</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0</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580" w:hRule="atLeast"/>
          <w:jc w:val="center"/>
        </w:trPr>
        <w:tc>
          <w:tcPr>
            <w:tcW w:w="2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规范性文件</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580" w:hRule="atLeast"/>
          <w:jc w:val="center"/>
        </w:trPr>
        <w:tc>
          <w:tcPr>
            <w:tcW w:w="869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政府信息公开条例第二十条第（五）项</w:t>
            </w:r>
          </w:p>
        </w:tc>
      </w:tr>
      <w:tr>
        <w:tblPrEx>
          <w:tblCellMar>
            <w:top w:w="0" w:type="dxa"/>
            <w:left w:w="0" w:type="dxa"/>
            <w:bottom w:w="0" w:type="dxa"/>
            <w:right w:w="0" w:type="dxa"/>
          </w:tblCellMar>
        </w:tblPrEx>
        <w:trPr>
          <w:trHeight w:val="580" w:hRule="atLeast"/>
          <w:jc w:val="center"/>
        </w:trPr>
        <w:tc>
          <w:tcPr>
            <w:tcW w:w="2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信息内容</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上一年项目数量</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本年增/减</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处理决定数量</w:t>
            </w:r>
          </w:p>
        </w:tc>
      </w:tr>
      <w:tr>
        <w:tblPrEx>
          <w:tblCellMar>
            <w:top w:w="0" w:type="dxa"/>
            <w:left w:w="0" w:type="dxa"/>
            <w:bottom w:w="0" w:type="dxa"/>
            <w:right w:w="0" w:type="dxa"/>
          </w:tblCellMar>
        </w:tblPrEx>
        <w:trPr>
          <w:trHeight w:val="580" w:hRule="atLeast"/>
          <w:jc w:val="center"/>
        </w:trPr>
        <w:tc>
          <w:tcPr>
            <w:tcW w:w="2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行政许可</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180" w:line="480" w:lineRule="auto"/>
              <w:jc w:val="center"/>
              <w:rPr>
                <w:rFonts w:ascii="宋体" w:hAnsi="宋体" w:cs="宋体"/>
                <w:kern w:val="0"/>
                <w:sz w:val="24"/>
              </w:rPr>
            </w:pPr>
            <w:r>
              <w:rPr>
                <w:rFonts w:hint="eastAsia" w:ascii="宋体" w:hAnsi="宋体" w:cs="宋体"/>
                <w:color w:val="000000"/>
                <w:kern w:val="0"/>
                <w:sz w:val="20"/>
                <w:szCs w:val="20"/>
              </w:rPr>
              <w:t>0</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180" w:line="480" w:lineRule="auto"/>
              <w:jc w:val="center"/>
              <w:rPr>
                <w:rFonts w:ascii="宋体" w:hAnsi="宋体" w:cs="宋体"/>
                <w:kern w:val="0"/>
                <w:sz w:val="24"/>
              </w:rPr>
            </w:pPr>
            <w:r>
              <w:rPr>
                <w:rFonts w:hint="eastAsia" w:ascii="宋体" w:hAnsi="宋体" w:cs="宋体"/>
                <w:color w:val="000000"/>
                <w:kern w:val="0"/>
                <w:sz w:val="20"/>
                <w:szCs w:val="20"/>
              </w:rPr>
              <w:t>0</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180" w:line="480" w:lineRule="auto"/>
              <w:jc w:val="center"/>
              <w:rPr>
                <w:rFonts w:ascii="宋体" w:hAnsi="宋体" w:cs="宋体"/>
                <w:kern w:val="0"/>
                <w:sz w:val="24"/>
              </w:rPr>
            </w:pPr>
            <w:r>
              <w:rPr>
                <w:rFonts w:hint="eastAsia" w:ascii="宋体" w:hAnsi="宋体" w:cs="宋体"/>
                <w:color w:val="000000"/>
                <w:kern w:val="0"/>
                <w:sz w:val="20"/>
                <w:szCs w:val="20"/>
              </w:rPr>
              <w:t>0</w:t>
            </w:r>
          </w:p>
        </w:tc>
      </w:tr>
      <w:tr>
        <w:tblPrEx>
          <w:tblCellMar>
            <w:top w:w="0" w:type="dxa"/>
            <w:left w:w="0" w:type="dxa"/>
            <w:bottom w:w="0" w:type="dxa"/>
            <w:right w:w="0" w:type="dxa"/>
          </w:tblCellMar>
        </w:tblPrEx>
        <w:trPr>
          <w:trHeight w:val="580" w:hRule="atLeast"/>
          <w:jc w:val="center"/>
        </w:trPr>
        <w:tc>
          <w:tcPr>
            <w:tcW w:w="2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其他对外管理服务事项</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180" w:line="480" w:lineRule="auto"/>
              <w:jc w:val="center"/>
              <w:rPr>
                <w:rFonts w:ascii="宋体" w:hAnsi="宋体" w:cs="宋体"/>
                <w:kern w:val="0"/>
                <w:sz w:val="24"/>
              </w:rPr>
            </w:pPr>
            <w:r>
              <w:rPr>
                <w:rFonts w:hint="eastAsia" w:ascii="宋体" w:hAnsi="宋体" w:cs="宋体"/>
                <w:color w:val="000000"/>
                <w:kern w:val="0"/>
                <w:sz w:val="20"/>
                <w:szCs w:val="20"/>
              </w:rPr>
              <w:t>0</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180" w:line="480" w:lineRule="auto"/>
              <w:jc w:val="center"/>
              <w:rPr>
                <w:rFonts w:ascii="宋体" w:hAnsi="宋体" w:cs="宋体"/>
                <w:kern w:val="0"/>
                <w:sz w:val="24"/>
              </w:rPr>
            </w:pPr>
            <w:r>
              <w:rPr>
                <w:rFonts w:hint="eastAsia" w:ascii="宋体" w:hAnsi="宋体" w:cs="宋体"/>
                <w:color w:val="000000"/>
                <w:kern w:val="0"/>
                <w:sz w:val="20"/>
                <w:szCs w:val="20"/>
              </w:rPr>
              <w:t>0</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180" w:line="480" w:lineRule="auto"/>
              <w:jc w:val="center"/>
              <w:rPr>
                <w:rFonts w:ascii="宋体" w:hAnsi="宋体" w:cs="宋体"/>
                <w:kern w:val="0"/>
                <w:sz w:val="24"/>
              </w:rPr>
            </w:pPr>
            <w:r>
              <w:rPr>
                <w:rFonts w:hint="eastAsia" w:ascii="宋体" w:hAnsi="宋体" w:cs="宋体"/>
                <w:color w:val="000000"/>
                <w:kern w:val="0"/>
                <w:sz w:val="20"/>
                <w:szCs w:val="20"/>
              </w:rPr>
              <w:t>0</w:t>
            </w:r>
          </w:p>
        </w:tc>
      </w:tr>
      <w:tr>
        <w:tblPrEx>
          <w:tblCellMar>
            <w:top w:w="0" w:type="dxa"/>
            <w:left w:w="0" w:type="dxa"/>
            <w:bottom w:w="0" w:type="dxa"/>
            <w:right w:w="0" w:type="dxa"/>
          </w:tblCellMar>
        </w:tblPrEx>
        <w:trPr>
          <w:trHeight w:val="580" w:hRule="atLeast"/>
          <w:jc w:val="center"/>
        </w:trPr>
        <w:tc>
          <w:tcPr>
            <w:tcW w:w="869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政府信息公开条例第二十条第（六）项</w:t>
            </w:r>
          </w:p>
        </w:tc>
      </w:tr>
      <w:tr>
        <w:tblPrEx>
          <w:tblCellMar>
            <w:top w:w="0" w:type="dxa"/>
            <w:left w:w="0" w:type="dxa"/>
            <w:bottom w:w="0" w:type="dxa"/>
            <w:right w:w="0" w:type="dxa"/>
          </w:tblCellMar>
        </w:tblPrEx>
        <w:trPr>
          <w:trHeight w:val="580" w:hRule="atLeast"/>
          <w:jc w:val="center"/>
        </w:trPr>
        <w:tc>
          <w:tcPr>
            <w:tcW w:w="2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信息内容</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上一年项目数量</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本年增/减</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处理决定数量</w:t>
            </w:r>
          </w:p>
        </w:tc>
      </w:tr>
      <w:tr>
        <w:tblPrEx>
          <w:tblCellMar>
            <w:top w:w="0" w:type="dxa"/>
            <w:left w:w="0" w:type="dxa"/>
            <w:bottom w:w="0" w:type="dxa"/>
            <w:right w:w="0" w:type="dxa"/>
          </w:tblCellMar>
        </w:tblPrEx>
        <w:trPr>
          <w:trHeight w:val="580" w:hRule="atLeast"/>
          <w:jc w:val="center"/>
        </w:trPr>
        <w:tc>
          <w:tcPr>
            <w:tcW w:w="2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行政处罚</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180" w:line="480" w:lineRule="auto"/>
              <w:jc w:val="center"/>
              <w:rPr>
                <w:rFonts w:ascii="宋体" w:hAnsi="宋体" w:cs="宋体"/>
                <w:kern w:val="0"/>
                <w:sz w:val="24"/>
              </w:rPr>
            </w:pPr>
            <w:r>
              <w:rPr>
                <w:rFonts w:hint="eastAsia" w:ascii="宋体" w:hAnsi="宋体" w:cs="宋体"/>
                <w:color w:val="000000"/>
                <w:kern w:val="0"/>
                <w:sz w:val="20"/>
                <w:szCs w:val="20"/>
              </w:rPr>
              <w:t>0</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180" w:line="480" w:lineRule="auto"/>
              <w:jc w:val="center"/>
              <w:rPr>
                <w:rFonts w:ascii="宋体" w:hAnsi="宋体" w:cs="宋体"/>
                <w:kern w:val="0"/>
                <w:sz w:val="24"/>
              </w:rPr>
            </w:pPr>
            <w:r>
              <w:rPr>
                <w:rFonts w:hint="eastAsia" w:ascii="宋体" w:hAnsi="宋体" w:cs="宋体"/>
                <w:color w:val="000000"/>
                <w:kern w:val="0"/>
                <w:sz w:val="20"/>
                <w:szCs w:val="20"/>
              </w:rPr>
              <w:t>0</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180" w:line="480" w:lineRule="auto"/>
              <w:jc w:val="center"/>
              <w:rPr>
                <w:rFonts w:ascii="宋体" w:hAnsi="宋体" w:cs="宋体"/>
                <w:kern w:val="0"/>
                <w:sz w:val="24"/>
              </w:rPr>
            </w:pPr>
            <w:r>
              <w:rPr>
                <w:rFonts w:hint="eastAsia" w:ascii="宋体" w:hAnsi="宋体" w:cs="宋体"/>
                <w:color w:val="000000"/>
                <w:kern w:val="0"/>
                <w:sz w:val="20"/>
                <w:szCs w:val="20"/>
              </w:rPr>
              <w:t>0</w:t>
            </w:r>
          </w:p>
        </w:tc>
      </w:tr>
      <w:tr>
        <w:tblPrEx>
          <w:tblCellMar>
            <w:top w:w="0" w:type="dxa"/>
            <w:left w:w="0" w:type="dxa"/>
            <w:bottom w:w="0" w:type="dxa"/>
            <w:right w:w="0" w:type="dxa"/>
          </w:tblCellMar>
        </w:tblPrEx>
        <w:trPr>
          <w:trHeight w:val="580" w:hRule="atLeast"/>
          <w:jc w:val="center"/>
        </w:trPr>
        <w:tc>
          <w:tcPr>
            <w:tcW w:w="2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行政强制</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580" w:hRule="atLeast"/>
          <w:jc w:val="center"/>
        </w:trPr>
        <w:tc>
          <w:tcPr>
            <w:tcW w:w="869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政府信息公开条例第二十条第（八）项</w:t>
            </w:r>
          </w:p>
        </w:tc>
      </w:tr>
      <w:tr>
        <w:tblPrEx>
          <w:tblCellMar>
            <w:top w:w="0" w:type="dxa"/>
            <w:left w:w="0" w:type="dxa"/>
            <w:bottom w:w="0" w:type="dxa"/>
            <w:right w:w="0" w:type="dxa"/>
          </w:tblCellMar>
        </w:tblPrEx>
        <w:trPr>
          <w:trHeight w:val="580" w:hRule="atLeast"/>
          <w:jc w:val="center"/>
        </w:trPr>
        <w:tc>
          <w:tcPr>
            <w:tcW w:w="2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信息内容</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上一年项目数量</w:t>
            </w:r>
          </w:p>
        </w:tc>
        <w:tc>
          <w:tcPr>
            <w:tcW w:w="39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本年增/减</w:t>
            </w:r>
          </w:p>
        </w:tc>
      </w:tr>
      <w:tr>
        <w:tblPrEx>
          <w:tblCellMar>
            <w:top w:w="0" w:type="dxa"/>
            <w:left w:w="0" w:type="dxa"/>
            <w:bottom w:w="0" w:type="dxa"/>
            <w:right w:w="0" w:type="dxa"/>
          </w:tblCellMar>
        </w:tblPrEx>
        <w:trPr>
          <w:trHeight w:val="580" w:hRule="atLeast"/>
          <w:jc w:val="center"/>
        </w:trPr>
        <w:tc>
          <w:tcPr>
            <w:tcW w:w="2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行政事业性收费</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39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580" w:hRule="atLeast"/>
          <w:jc w:val="center"/>
        </w:trPr>
        <w:tc>
          <w:tcPr>
            <w:tcW w:w="869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政府信息公开条例第二十条第（九）项</w:t>
            </w:r>
          </w:p>
        </w:tc>
      </w:tr>
      <w:tr>
        <w:tblPrEx>
          <w:tblCellMar>
            <w:top w:w="0" w:type="dxa"/>
            <w:left w:w="0" w:type="dxa"/>
            <w:bottom w:w="0" w:type="dxa"/>
            <w:right w:w="0" w:type="dxa"/>
          </w:tblCellMar>
        </w:tblPrEx>
        <w:trPr>
          <w:trHeight w:val="580" w:hRule="atLeast"/>
          <w:jc w:val="center"/>
        </w:trPr>
        <w:tc>
          <w:tcPr>
            <w:tcW w:w="2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信息内容</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采购项目数量</w:t>
            </w:r>
          </w:p>
        </w:tc>
        <w:tc>
          <w:tcPr>
            <w:tcW w:w="39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采购总金额</w:t>
            </w:r>
          </w:p>
        </w:tc>
      </w:tr>
      <w:tr>
        <w:tblPrEx>
          <w:tblCellMar>
            <w:top w:w="0" w:type="dxa"/>
            <w:left w:w="0" w:type="dxa"/>
            <w:bottom w:w="0" w:type="dxa"/>
            <w:right w:w="0" w:type="dxa"/>
          </w:tblCellMar>
        </w:tblPrEx>
        <w:trPr>
          <w:trHeight w:val="590" w:hRule="atLeast"/>
          <w:jc w:val="center"/>
        </w:trPr>
        <w:tc>
          <w:tcPr>
            <w:tcW w:w="2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政府集中采购</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39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r>
    </w:tbl>
    <w:p>
      <w:pPr>
        <w:tabs>
          <w:tab w:val="left" w:pos="6024"/>
        </w:tabs>
        <w:jc w:val="left"/>
      </w:pPr>
    </w:p>
    <w:p>
      <w:pPr>
        <w:pStyle w:val="2"/>
        <w:ind w:firstLine="640" w:firstLineChars="200"/>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、收到和处理政府信息公开申请情况</w:t>
      </w:r>
    </w:p>
    <w:tbl>
      <w:tblPr>
        <w:tblStyle w:val="6"/>
        <w:tblW w:w="8711" w:type="dxa"/>
        <w:jc w:val="center"/>
        <w:tblLayout w:type="autofit"/>
        <w:tblCellMar>
          <w:top w:w="0" w:type="dxa"/>
          <w:left w:w="0" w:type="dxa"/>
          <w:bottom w:w="0" w:type="dxa"/>
          <w:right w:w="0" w:type="dxa"/>
        </w:tblCellMar>
      </w:tblPr>
      <w:tblGrid>
        <w:gridCol w:w="470"/>
        <w:gridCol w:w="861"/>
        <w:gridCol w:w="1479"/>
        <w:gridCol w:w="814"/>
        <w:gridCol w:w="973"/>
        <w:gridCol w:w="973"/>
        <w:gridCol w:w="973"/>
        <w:gridCol w:w="973"/>
        <w:gridCol w:w="748"/>
        <w:gridCol w:w="447"/>
      </w:tblGrid>
      <w:tr>
        <w:tblPrEx>
          <w:tblCellMar>
            <w:top w:w="0" w:type="dxa"/>
            <w:left w:w="0" w:type="dxa"/>
            <w:bottom w:w="0" w:type="dxa"/>
            <w:right w:w="0" w:type="dxa"/>
          </w:tblCellMar>
        </w:tblPrEx>
        <w:trPr>
          <w:trHeight w:val="639" w:hRule="atLeast"/>
          <w:jc w:val="center"/>
        </w:trPr>
        <w:tc>
          <w:tcPr>
            <w:tcW w:w="28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（本列数据的勾稽关系为：第一项加第二项之和，等于第三项加第四项之和）</w:t>
            </w:r>
          </w:p>
        </w:tc>
        <w:tc>
          <w:tcPr>
            <w:tcW w:w="590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申请人情况</w:t>
            </w:r>
          </w:p>
        </w:tc>
      </w:tr>
      <w:tr>
        <w:tblPrEx>
          <w:tblCellMar>
            <w:top w:w="0" w:type="dxa"/>
            <w:left w:w="0" w:type="dxa"/>
            <w:bottom w:w="0" w:type="dxa"/>
            <w:right w:w="0" w:type="dxa"/>
          </w:tblCellMar>
        </w:tblPrEx>
        <w:trPr>
          <w:trHeight w:val="639" w:hRule="atLeast"/>
          <w:jc w:val="center"/>
        </w:trPr>
        <w:tc>
          <w:tcPr>
            <w:tcW w:w="28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自然人</w:t>
            </w:r>
          </w:p>
        </w:tc>
        <w:tc>
          <w:tcPr>
            <w:tcW w:w="464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法人或其他组织</w:t>
            </w:r>
          </w:p>
        </w:tc>
        <w:tc>
          <w:tcPr>
            <w:tcW w:w="4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总计</w:t>
            </w:r>
          </w:p>
        </w:tc>
      </w:tr>
      <w:tr>
        <w:tblPrEx>
          <w:tblCellMar>
            <w:top w:w="0" w:type="dxa"/>
            <w:left w:w="0" w:type="dxa"/>
            <w:bottom w:w="0" w:type="dxa"/>
            <w:right w:w="0" w:type="dxa"/>
          </w:tblCellMar>
        </w:tblPrEx>
        <w:trPr>
          <w:trHeight w:val="737" w:hRule="atLeast"/>
          <w:jc w:val="center"/>
        </w:trPr>
        <w:tc>
          <w:tcPr>
            <w:tcW w:w="28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商业企业</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科研机构</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社会公益组织</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法律服务机构</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其他</w:t>
            </w:r>
          </w:p>
        </w:tc>
        <w:tc>
          <w:tcPr>
            <w:tcW w:w="4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737" w:hRule="atLeast"/>
          <w:jc w:val="center"/>
        </w:trPr>
        <w:tc>
          <w:tcPr>
            <w:tcW w:w="28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一、本年新收政府信息公开申请数量</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0</w:t>
            </w:r>
          </w:p>
        </w:tc>
      </w:tr>
      <w:tr>
        <w:tblPrEx>
          <w:tblCellMar>
            <w:top w:w="0" w:type="dxa"/>
            <w:left w:w="0" w:type="dxa"/>
            <w:bottom w:w="0" w:type="dxa"/>
            <w:right w:w="0" w:type="dxa"/>
          </w:tblCellMar>
        </w:tblPrEx>
        <w:trPr>
          <w:trHeight w:val="737" w:hRule="atLeast"/>
          <w:jc w:val="center"/>
        </w:trPr>
        <w:tc>
          <w:tcPr>
            <w:tcW w:w="28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二、上年结转政府信息公开申请数量</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698" w:hRule="atLeast"/>
          <w:jc w:val="center"/>
        </w:trPr>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三、本年度办理结果                    </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（一）予以公开</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0</w:t>
            </w:r>
          </w:p>
        </w:tc>
      </w:tr>
      <w:tr>
        <w:tblPrEx>
          <w:tblCellMar>
            <w:top w:w="0" w:type="dxa"/>
            <w:left w:w="0" w:type="dxa"/>
            <w:bottom w:w="0" w:type="dxa"/>
            <w:right w:w="0" w:type="dxa"/>
          </w:tblCellMar>
        </w:tblPrEx>
        <w:trPr>
          <w:trHeight w:val="1133" w:hRule="atLeast"/>
          <w:jc w:val="center"/>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（二）部分公开（区分处理的，只计这一情形，不计其他情形）</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856" w:hRule="atLeast"/>
          <w:jc w:val="center"/>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（三）不予公开</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1.属于国家秘密</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856" w:hRule="atLeast"/>
          <w:jc w:val="center"/>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2.其他法律行政法规禁止公开</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856" w:hRule="atLeast"/>
          <w:jc w:val="center"/>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3.危及“三安全一稳定”</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856" w:hRule="atLeast"/>
          <w:jc w:val="center"/>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4.保护第三方合法权益</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856" w:hRule="atLeast"/>
          <w:jc w:val="center"/>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5.属于三类内部事务信息</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856" w:hRule="atLeast"/>
          <w:jc w:val="center"/>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6.属于四类过程性信息</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856" w:hRule="atLeast"/>
          <w:jc w:val="center"/>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7.属于行政执法案卷</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856" w:hRule="atLeast"/>
          <w:jc w:val="center"/>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8.属于行政查询事项</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915" w:hRule="atLeast"/>
          <w:jc w:val="center"/>
        </w:trPr>
        <w:tc>
          <w:tcPr>
            <w:tcW w:w="47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三、本年度办理结果                    </w:t>
            </w:r>
          </w:p>
        </w:tc>
        <w:tc>
          <w:tcPr>
            <w:tcW w:w="8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（四）无法提供</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1.本机关不掌握相关政府信息</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955" w:hRule="atLeast"/>
          <w:jc w:val="center"/>
        </w:trPr>
        <w:tc>
          <w:tcPr>
            <w:tcW w:w="4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2.没有现成信息需要另行制作</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856" w:hRule="atLeast"/>
          <w:jc w:val="center"/>
        </w:trPr>
        <w:tc>
          <w:tcPr>
            <w:tcW w:w="4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3.补正后申请内容仍不明确</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757" w:hRule="atLeast"/>
          <w:jc w:val="center"/>
        </w:trPr>
        <w:tc>
          <w:tcPr>
            <w:tcW w:w="4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（五）不予处理</w:t>
            </w: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1.信访举报投诉类申请</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678" w:hRule="atLeast"/>
          <w:jc w:val="center"/>
        </w:trPr>
        <w:tc>
          <w:tcPr>
            <w:tcW w:w="4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2.重复申请</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698" w:hRule="atLeast"/>
          <w:jc w:val="center"/>
        </w:trPr>
        <w:tc>
          <w:tcPr>
            <w:tcW w:w="4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3.要求提供公开出版物</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797" w:hRule="atLeast"/>
          <w:jc w:val="center"/>
        </w:trPr>
        <w:tc>
          <w:tcPr>
            <w:tcW w:w="4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4.无正当理由大量反复申请</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1272" w:hRule="atLeast"/>
          <w:jc w:val="center"/>
        </w:trPr>
        <w:tc>
          <w:tcPr>
            <w:tcW w:w="4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5.要求行政机关确认或重新出具已获取信息</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915" w:hRule="atLeast"/>
          <w:jc w:val="center"/>
        </w:trPr>
        <w:tc>
          <w:tcPr>
            <w:tcW w:w="4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（六）其他处理</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915" w:hRule="atLeast"/>
          <w:jc w:val="center"/>
        </w:trPr>
        <w:tc>
          <w:tcPr>
            <w:tcW w:w="4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（七）总计</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0</w:t>
            </w:r>
          </w:p>
        </w:tc>
      </w:tr>
      <w:tr>
        <w:tblPrEx>
          <w:tblCellMar>
            <w:top w:w="0" w:type="dxa"/>
            <w:left w:w="0" w:type="dxa"/>
            <w:bottom w:w="0" w:type="dxa"/>
            <w:right w:w="0" w:type="dxa"/>
          </w:tblCellMar>
        </w:tblPrEx>
        <w:trPr>
          <w:trHeight w:val="826" w:hRule="atLeast"/>
          <w:jc w:val="center"/>
        </w:trPr>
        <w:tc>
          <w:tcPr>
            <w:tcW w:w="28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四、结转下年度继续办理</w:t>
            </w:r>
          </w:p>
        </w:tc>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r>
    </w:tbl>
    <w:p>
      <w:pPr>
        <w:pStyle w:val="2"/>
        <w:ind w:firstLine="640" w:firstLineChars="200"/>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、政府信息公开行政复议、行政诉讼情况</w:t>
      </w:r>
    </w:p>
    <w:tbl>
      <w:tblPr>
        <w:tblStyle w:val="6"/>
        <w:tblW w:w="8695" w:type="dxa"/>
        <w:jc w:val="center"/>
        <w:tblLayout w:type="autofit"/>
        <w:tblCellMar>
          <w:top w:w="0" w:type="dxa"/>
          <w:left w:w="0" w:type="dxa"/>
          <w:bottom w:w="0" w:type="dxa"/>
          <w:right w:w="0" w:type="dxa"/>
        </w:tblCellMar>
      </w:tblPr>
      <w:tblGrid>
        <w:gridCol w:w="462"/>
        <w:gridCol w:w="470"/>
        <w:gridCol w:w="631"/>
        <w:gridCol w:w="631"/>
        <w:gridCol w:w="631"/>
        <w:gridCol w:w="538"/>
        <w:gridCol w:w="606"/>
        <w:gridCol w:w="527"/>
        <w:gridCol w:w="558"/>
        <w:gridCol w:w="431"/>
        <w:gridCol w:w="639"/>
        <w:gridCol w:w="670"/>
        <w:gridCol w:w="606"/>
        <w:gridCol w:w="638"/>
        <w:gridCol w:w="657"/>
      </w:tblGrid>
      <w:tr>
        <w:tblPrEx>
          <w:tblCellMar>
            <w:top w:w="0" w:type="dxa"/>
            <w:left w:w="0" w:type="dxa"/>
            <w:bottom w:w="0" w:type="dxa"/>
            <w:right w:w="0" w:type="dxa"/>
          </w:tblCellMar>
        </w:tblPrEx>
        <w:trPr>
          <w:trHeight w:val="868" w:hRule="atLeast"/>
          <w:jc w:val="center"/>
        </w:trPr>
        <w:tc>
          <w:tcPr>
            <w:tcW w:w="28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行政复议</w:t>
            </w:r>
          </w:p>
        </w:tc>
        <w:tc>
          <w:tcPr>
            <w:tcW w:w="587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行政诉讼</w:t>
            </w:r>
          </w:p>
        </w:tc>
      </w:tr>
      <w:tr>
        <w:tblPrEx>
          <w:tblCellMar>
            <w:top w:w="0" w:type="dxa"/>
            <w:left w:w="0" w:type="dxa"/>
            <w:bottom w:w="0" w:type="dxa"/>
            <w:right w:w="0" w:type="dxa"/>
          </w:tblCellMar>
        </w:tblPrEx>
        <w:trPr>
          <w:trHeight w:val="1110" w:hRule="atLeast"/>
          <w:jc w:val="center"/>
        </w:trPr>
        <w:tc>
          <w:tcPr>
            <w:tcW w:w="4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结果维持</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结果纠正</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其他结果</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尚未审结</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总计</w:t>
            </w:r>
          </w:p>
        </w:tc>
        <w:tc>
          <w:tcPr>
            <w:tcW w:w="266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未经复议直接起诉</w:t>
            </w:r>
          </w:p>
        </w:tc>
        <w:tc>
          <w:tcPr>
            <w:tcW w:w="321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复议后起诉</w:t>
            </w:r>
          </w:p>
        </w:tc>
      </w:tr>
      <w:tr>
        <w:tblPrEx>
          <w:tblCellMar>
            <w:top w:w="0" w:type="dxa"/>
            <w:left w:w="0" w:type="dxa"/>
            <w:bottom w:w="0" w:type="dxa"/>
            <w:right w:w="0" w:type="dxa"/>
          </w:tblCellMar>
        </w:tblPrEx>
        <w:trPr>
          <w:trHeight w:val="1680"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结果维持</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结果纠正</w:t>
            </w:r>
          </w:p>
        </w:tc>
        <w:tc>
          <w:tcPr>
            <w:tcW w:w="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其他结果</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尚未审结</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总计</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结果维持</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结果纠正</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其他结果</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尚未审结</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总计</w:t>
            </w:r>
          </w:p>
        </w:tc>
      </w:tr>
      <w:tr>
        <w:tblPrEx>
          <w:tblCellMar>
            <w:top w:w="0" w:type="dxa"/>
            <w:left w:w="0" w:type="dxa"/>
            <w:bottom w:w="0" w:type="dxa"/>
            <w:right w:w="0" w:type="dxa"/>
          </w:tblCellMar>
        </w:tblPrEx>
        <w:trPr>
          <w:trHeight w:val="1551" w:hRule="atLeast"/>
          <w:jc w:val="center"/>
        </w:trPr>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0</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0</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0</w:t>
            </w:r>
          </w:p>
        </w:tc>
      </w:tr>
    </w:tbl>
    <w:p>
      <w:pPr>
        <w:numPr>
          <w:numId w:val="0"/>
        </w:numPr>
        <w:spacing w:line="580" w:lineRule="exact"/>
        <w:ind w:firstLine="640" w:firstLineChars="200"/>
        <w:jc w:val="left"/>
        <w:rPr>
          <w:rFonts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存在问题及下一步工作打算</w:t>
      </w:r>
    </w:p>
    <w:p>
      <w:pPr>
        <w:pStyle w:val="2"/>
        <w:ind w:firstLine="640" w:firstLineChars="200"/>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我局将依托党政办指导继续完善政务信息公开工作建设。科学合理设置公开事项，努力提高信息发布的权威性、丰富性、时效性，积极发挥行政审批局政务信息公开在审批工作和服务公众方面的作用，进一步扩大行政审批工作的宣传力度和影响范围。</w:t>
      </w:r>
    </w:p>
    <w:p>
      <w:pPr>
        <w:pStyle w:val="2"/>
        <w:spacing w:line="580" w:lineRule="exact"/>
        <w:ind w:firstLine="640" w:firstLineChars="200"/>
        <w:jc w:val="left"/>
        <w:rPr>
          <w:rFonts w:ascii="仿宋" w:hAnsi="仿宋" w:eastAsia="仿宋" w:cs="仿宋"/>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、其他报告事项</w:t>
      </w:r>
    </w:p>
    <w:p>
      <w:pPr>
        <w:pStyle w:val="2"/>
        <w:spacing w:line="580" w:lineRule="exact"/>
        <w:jc w:val="left"/>
        <w:rPr>
          <w:rFonts w:ascii="仿宋" w:hAnsi="仿宋" w:eastAsia="仿宋" w:cs="仿宋"/>
          <w:sz w:val="32"/>
          <w:szCs w:val="32"/>
        </w:rPr>
      </w:pPr>
      <w:r>
        <w:rPr>
          <w:rFonts w:hint="eastAsia" w:ascii="仿宋" w:hAnsi="仿宋" w:eastAsia="仿宋" w:cs="仿宋"/>
          <w:sz w:val="32"/>
          <w:szCs w:val="32"/>
        </w:rPr>
        <w:t xml:space="preserve">    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BFF"/>
    <w:rsid w:val="000A4063"/>
    <w:rsid w:val="00172ABB"/>
    <w:rsid w:val="001C2A77"/>
    <w:rsid w:val="001D5978"/>
    <w:rsid w:val="00217C1D"/>
    <w:rsid w:val="003429CA"/>
    <w:rsid w:val="00354CBE"/>
    <w:rsid w:val="0036110B"/>
    <w:rsid w:val="003A7C08"/>
    <w:rsid w:val="003C5584"/>
    <w:rsid w:val="003D2024"/>
    <w:rsid w:val="005045E1"/>
    <w:rsid w:val="005769D3"/>
    <w:rsid w:val="00645F0A"/>
    <w:rsid w:val="00710353"/>
    <w:rsid w:val="007C7FB6"/>
    <w:rsid w:val="008D12C6"/>
    <w:rsid w:val="009430D3"/>
    <w:rsid w:val="00A04BFF"/>
    <w:rsid w:val="00A7665A"/>
    <w:rsid w:val="00AE1A55"/>
    <w:rsid w:val="00AE5A09"/>
    <w:rsid w:val="00B67C58"/>
    <w:rsid w:val="00B932A9"/>
    <w:rsid w:val="00CD7A9B"/>
    <w:rsid w:val="00DF6AFB"/>
    <w:rsid w:val="00E55445"/>
    <w:rsid w:val="00E60649"/>
    <w:rsid w:val="00ED2169"/>
    <w:rsid w:val="09560070"/>
    <w:rsid w:val="0DC91B66"/>
    <w:rsid w:val="0F2D1E14"/>
    <w:rsid w:val="10A43C76"/>
    <w:rsid w:val="14ED7ECE"/>
    <w:rsid w:val="152D0997"/>
    <w:rsid w:val="16DD2ED1"/>
    <w:rsid w:val="17A11AC4"/>
    <w:rsid w:val="19334278"/>
    <w:rsid w:val="1A620136"/>
    <w:rsid w:val="1A6251BF"/>
    <w:rsid w:val="22BE591E"/>
    <w:rsid w:val="24884B89"/>
    <w:rsid w:val="253F2D4A"/>
    <w:rsid w:val="25664E9E"/>
    <w:rsid w:val="28EF285F"/>
    <w:rsid w:val="299437D8"/>
    <w:rsid w:val="2A881653"/>
    <w:rsid w:val="2B7F3A90"/>
    <w:rsid w:val="2D1C4434"/>
    <w:rsid w:val="2DB614BA"/>
    <w:rsid w:val="2DD211F6"/>
    <w:rsid w:val="2E605C06"/>
    <w:rsid w:val="2FA54782"/>
    <w:rsid w:val="32AA0A70"/>
    <w:rsid w:val="34577076"/>
    <w:rsid w:val="35DF63B0"/>
    <w:rsid w:val="3CF75831"/>
    <w:rsid w:val="3D87745C"/>
    <w:rsid w:val="3E955E38"/>
    <w:rsid w:val="450B4F98"/>
    <w:rsid w:val="4E28160E"/>
    <w:rsid w:val="4E340AF5"/>
    <w:rsid w:val="4E947ABB"/>
    <w:rsid w:val="501736DD"/>
    <w:rsid w:val="517B4171"/>
    <w:rsid w:val="520B7988"/>
    <w:rsid w:val="53C753CB"/>
    <w:rsid w:val="54C86BD1"/>
    <w:rsid w:val="5674632F"/>
    <w:rsid w:val="581A429B"/>
    <w:rsid w:val="5BB03F7F"/>
    <w:rsid w:val="5F7E4163"/>
    <w:rsid w:val="64AE0340"/>
    <w:rsid w:val="69972701"/>
    <w:rsid w:val="6CE41294"/>
    <w:rsid w:val="6ED6423E"/>
    <w:rsid w:val="7A22414B"/>
    <w:rsid w:val="7CBC68C9"/>
    <w:rsid w:val="7D100046"/>
    <w:rsid w:val="7EEA22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style>
  <w:style w:type="paragraph" w:styleId="3">
    <w:name w:val="index 7"/>
    <w:basedOn w:val="1"/>
    <w:next w:val="1"/>
    <w:unhideWhenUsed/>
    <w:qFormat/>
    <w:uiPriority w:val="99"/>
    <w:pPr>
      <w:ind w:left="252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Calibri" w:hAnsi="Calibri" w:eastAsia="宋体" w:cs="Times New Roman"/>
      <w:kern w:val="2"/>
      <w:sz w:val="18"/>
      <w:szCs w:val="18"/>
    </w:rPr>
  </w:style>
  <w:style w:type="character" w:customStyle="1" w:styleId="9">
    <w:name w:val="页脚 Char"/>
    <w:basedOn w:val="7"/>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330</Words>
  <Characters>1884</Characters>
  <Lines>15</Lines>
  <Paragraphs>4</Paragraphs>
  <TotalTime>14</TotalTime>
  <ScaleCrop>false</ScaleCrop>
  <LinksUpToDate>false</LinksUpToDate>
  <CharactersWithSpaces>2210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米乐乐</cp:lastModifiedBy>
  <dcterms:modified xsi:type="dcterms:W3CDTF">2022-01-19T01:07:58Z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7C9255FCA2E5414D967DF5B6935E290B</vt:lpwstr>
  </property>
</Properties>
</file>