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sz w:val="32"/>
          <w:szCs w:val="32"/>
        </w:rPr>
      </w:pPr>
      <w:bookmarkStart w:id="0" w:name="_GoBack"/>
      <w:bookmarkEnd w:id="0"/>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jc w:val="center"/>
        <w:rPr>
          <w:rFonts w:hint="eastAsia" w:ascii="仿宋" w:hAnsi="仿宋" w:eastAsia="仿宋" w:cs="仿宋"/>
          <w:sz w:val="32"/>
          <w:szCs w:val="32"/>
        </w:rPr>
      </w:pPr>
      <w:r>
        <w:rPr>
          <w:rFonts w:hint="eastAsia" w:ascii="仿宋_GB2312" w:hAnsi="宋体" w:eastAsia="仿宋_GB2312"/>
          <w:sz w:val="32"/>
          <w:szCs w:val="32"/>
        </w:rPr>
        <w:t>承高林水字</w:t>
      </w:r>
      <w:r>
        <w:rPr>
          <w:rFonts w:hint="eastAsia" w:ascii="仿宋" w:hAnsi="仿宋" w:eastAsia="仿宋" w:cs="仿宋"/>
          <w:sz w:val="32"/>
          <w:szCs w:val="32"/>
        </w:rPr>
        <w:t>〔2021〕</w:t>
      </w:r>
      <w:r>
        <w:rPr>
          <w:rFonts w:hint="eastAsia" w:ascii="仿宋" w:hAnsi="仿宋" w:eastAsia="仿宋" w:cs="仿宋"/>
          <w:sz w:val="32"/>
          <w:szCs w:val="32"/>
          <w:lang w:val="en-US" w:eastAsia="zh-CN"/>
        </w:rPr>
        <w:t>67</w:t>
      </w:r>
      <w:r>
        <w:rPr>
          <w:rFonts w:hint="eastAsia" w:ascii="仿宋" w:hAnsi="仿宋" w:eastAsia="仿宋" w:cs="仿宋"/>
          <w:sz w:val="32"/>
          <w:szCs w:val="32"/>
        </w:rPr>
        <w:t>号</w:t>
      </w:r>
    </w:p>
    <w:p>
      <w:pPr>
        <w:spacing w:line="560" w:lineRule="exact"/>
        <w:ind w:firstLine="3520" w:firstLineChars="1100"/>
        <w:rPr>
          <w:rFonts w:hint="eastAsia" w:ascii="仿宋_GB2312" w:hAnsi="宋体" w:eastAsia="仿宋_GB2312"/>
          <w:sz w:val="32"/>
          <w:szCs w:val="32"/>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承德高新区林业水务局</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关于对冬季森林草原防灭火工作安排的</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通 知</w:t>
      </w:r>
    </w:p>
    <w:p>
      <w:pPr>
        <w:jc w:val="center"/>
        <w:rPr>
          <w:rFonts w:hint="eastAsia" w:asciiTheme="majorEastAsia" w:hAnsiTheme="majorEastAsia" w:eastAsiaTheme="majorEastAsia" w:cstheme="majorEastAsia"/>
          <w:sz w:val="44"/>
          <w:szCs w:val="44"/>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冯营子镇、上板城镇、老爷庙林场：</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我区温度降低，气候干燥，大风天气较多，森林火灾发生几率不断加大，森林草原防灭火工作形势严峻。为严格落实全市冬季森林草原防灭火工作要求，切实有效地管控和扑救森林草原火灾，保护我区森林资源安全，现将有关防火宣传及预防工作通知如下。</w:t>
      </w:r>
    </w:p>
    <w:p>
      <w:pPr>
        <w:numPr>
          <w:ilvl w:val="0"/>
          <w:numId w:val="1"/>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提高思想认识，严格落实防火责任</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镇及老爷庙林场要站在讲政治、顾大局的高度，充分认识当前森林草原冬季防火工作的特殊性与紧迫性，坚决克服麻痹思想和侥幸心理，对冬季森林草原防火工作要进行详细安排、认真部署。要严格落实目标管理责任，建立健全森林草原防火目标责任，作好森林草原防火，严管野外火源，严格执行责任追究制度，凡因防火责任不落实、措施不得力、处置不及时而造成较大损失的，依法依纪严肃追责。</w:t>
      </w:r>
    </w:p>
    <w:p>
      <w:pPr>
        <w:numPr>
          <w:ilvl w:val="0"/>
          <w:numId w:val="1"/>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加强火灾隐患排查，消除森林火灾隐患</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发现的隐患问题要建立台账，落实落细整改措施，整改一块销号一块，做到防患于未然。对进山入林人员严格排查，确保火源管控。要从思想、措施等方面查找防火安全中的短板弱项和漏洞，确保不留隐患、不留漏洞、不留死角，彻底消除火灾隐患。</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三、强化宣传引导，提升防火意识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森林草原防火不仅是一项社会工作，也是一项政治工作，牵连到人民群众的财产安全，要坚持群防群治，加强宣传教育，努力提高群众的防火意识。要充分利用大喇叭广播、条幅标语等开展森林草原防火宣传。要以《中华人民共和国森林法》、《森林防火条例》、《草原防火条例》等防火法律法规和安全避险常识为主要宣传内容，通过悬挂宣传标语、设置警示碑牌、印发宣传手册、发放宣传单等手段，营造浓厚的森林草原防火氛围，真正做到家喻户晓，人人皆知。</w:t>
      </w:r>
    </w:p>
    <w:p>
      <w:pPr>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四、护林员值班值守，加大巡逻力度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森林草原防火，防住火源是关键，要对预防措施再落实，防火责任再细化，把责任措施逐一分解落实到岗、到人、到点。要加大巡山巡查频次和巡护密度，切实盯住山头、地头、坟头、人头、源头，重点看好村口、沟口、路口、卡口、入口，严格巡查林边、地边、田边、路边、村边。严管进山火源，严查进山人员，坚决把火种火源堵在山下林外，确保山有人管、林有人看、火有人防、责有人担，切实有效防范化解重大森林火灾风险，严格落实镇、村、组基层一线火源管控责任，确保责任到村、到户、到人。</w:t>
      </w:r>
    </w:p>
    <w:p>
      <w:pPr>
        <w:numPr>
          <w:ilvl w:val="0"/>
          <w:numId w:val="2"/>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重点人员排查，避免火灾发生</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两镇、老爷庙林场应注意各个村中精神不稳定、痴苶呆傻人员，认真详细做好此类人员台账，记录在册，时刻观察是否有异常举动，责令监护人做好监管工作，严格管控火源，严禁上山纵火等行为。</w:t>
      </w:r>
    </w:p>
    <w:p>
      <w:pPr>
        <w:numPr>
          <w:ilvl w:val="0"/>
          <w:numId w:val="2"/>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落实林火阻隔系统建设</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根据承德市林业和草原局转发《河北省林业和草原局&lt;国家林业和草原局关于加快林火阻隔系统建设的通知&gt;》的通知，请两镇结合本地实际情况，落实建设地块，于12月17日前将本地区林业阻隔系统专项规划或建设方案由分管领导签字盖章，报送至高新区林业水务局林政资源科，电子版发送至cdgxqlyswj@163.com   </w:t>
      </w:r>
    </w:p>
    <w:p>
      <w:pPr>
        <w:numPr>
          <w:ilvl w:val="0"/>
          <w:numId w:val="0"/>
        </w:num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承德高新区林业水务局</w:t>
      </w:r>
    </w:p>
    <w:p>
      <w:pPr>
        <w:numPr>
          <w:ilvl w:val="0"/>
          <w:numId w:val="0"/>
        </w:numPr>
        <w:ind w:firstLine="64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D9ABF"/>
    <w:multiLevelType w:val="singleLevel"/>
    <w:tmpl w:val="EB5D9ABF"/>
    <w:lvl w:ilvl="0" w:tentative="0">
      <w:start w:val="5"/>
      <w:numFmt w:val="chineseCounting"/>
      <w:suff w:val="nothing"/>
      <w:lvlText w:val="%1、"/>
      <w:lvlJc w:val="left"/>
      <w:rPr>
        <w:rFonts w:hint="eastAsia"/>
      </w:rPr>
    </w:lvl>
  </w:abstractNum>
  <w:abstractNum w:abstractNumId="1">
    <w:nsid w:val="EBFBD730"/>
    <w:multiLevelType w:val="singleLevel"/>
    <w:tmpl w:val="EBFBD73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hmY2RjNjdlMTdmZTg2OTBiMzBlMDEyZmIyNTEifQ=="/>
  </w:docVars>
  <w:rsids>
    <w:rsidRoot w:val="00000000"/>
    <w:rsid w:val="32C03E9E"/>
    <w:rsid w:val="3E2D5D64"/>
    <w:rsid w:val="4EB52308"/>
    <w:rsid w:val="606A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2021-12-13T07:25:00Z</dcterms:created>
  <dc:creator>admin</dc:creator>
  <cp:lastModifiedBy>程龙</cp:lastModifiedBy>
  <cp:lastPrinted>2021-12-14T06:38:00Z</cp:lastPrinted>
  <dcterms:modified xsi:type="dcterms:W3CDTF">2023-11-21T06:53:51Z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B20DD7FB2A7F49B4B6ED7B1220E4D98A</vt:lpwstr>
  </property>
</Properties>
</file>