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64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6432;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9lks2QAAAA4BAAAPAAAAAAAAAAEAIAAAACIAAABkcnMvZG93bnJldi54bWxQSwEC&#10;FAAUAAAACACHTuJAVbBkcboBAABfAwAADgAAAAAAAAABACAAAAAoAQAAZHJzL2Uyb0RvYy54bWxQ&#10;SwUGAAAAAAYABgBZAQAAVA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3360;v-text-anchor:middle;mso-width-relative:page;mso-height-relative:page;" fillcolor="#CCE8CF [3212]" filled="t" stroked="f" coordsize="21600,21600" o:gfxdata="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1PB+2wAAAAsBAAAPAAAAAAAAAAEAIAAAACIAAABkcnMvZG93bnJldi54bWxQ&#10;SwECFAAUAAAACACHTuJANdyJg/QBAADVAwAADgAAAAAAAAABACAAAAAqAQAAZHJzL2Uyb0RvYy54&#10;bWxQSwUGAAAAAAYABgBZAQAAkA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CCE8C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6848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pV&#10;qbnZAAAACgEAAA8AAAAAAAAAAQAgAAAAIgAAAGRycy9kb3ducmV2LnhtbFBLAQIUABQAAAAIAIdO&#10;4kAgpHqbsAEAAEcDAAAOAAAAAAAAAAEAIAAAACgBAABkcnMvZTJvRG9jLnhtbFBLBQYAAAAABgAG&#10;AFkBAABKBQ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CCE8C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6745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hgu2AAAAAsBAAAPAAAAAAAAAAEAIAAAACIAAABkcnMvZG93&#10;bnJldi54bWxQSwECFAAUAAAACACHTuJAVqRzUQACAADhAwAADgAAAAAAAAABACAAAAAnAQAAZHJz&#10;L2Uyb0RvYy54bWxQSwUGAAAAAAYABgBZAQAAmQUAAAAA&#10;">
                <v:fill on="t" focussize="0,0"/>
                <v:stroke on="f" weight="1pt" miterlimit="8" joinstyle="miter"/>
                <v:imagedata o:title=""/>
                <o:lock v:ext="edit" aspectratio="f"/>
                <v:textbox>
                  <w:txbxContent>
                    <w:p>
                      <w:pPr>
                        <w:jc w:val="center"/>
                      </w:pPr>
                    </w:p>
                  </w:txbxContent>
                </v:textbox>
              </v:shape>
            </w:pict>
          </mc:Fallback>
        </mc:AlternateContent>
      </w:r>
      <w:r>
        <w:rPr>
          <w:sz w:val="21"/>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438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Nc&#10;nyXaAAAADAEAAA8AAAAAAAAAAQAgAAAAIgAAAGRycy9kb3ducmV2LnhtbFBLAQIUABQAAAAIAIdO&#10;4kDMoU7HkwIAAOQGAAAOAAAAAAAAAAEAIAAAACkBAABkcnMvZTJvRG9jLnhtbFBLBQYAAAAABgAG&#10;AFkBAAAuBg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251659264"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57216;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DREfdfZ&#10;AAAACAEAAA8AAAAAAAAAAQAgAAAAIgAAAGRycy9kb3ducmV2LnhtbFBLAQIUABQAAAAIAIdO4kDQ&#10;ds0XygIAAH0GAAAOAAAAAAAAAAEAIAAAACgBAABkcnMvZTJvRG9jLnhtbFBLBQYAAAAABgAGAFkB&#10;AABkBg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540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WZBfR2wAAAAwBAAAP&#10;AAAAAAAAAAEAIAAAACIAAABkcnMvZG93bnJldi54bWxQSwECFAAUAAAACACHTuJABWT5JKMBAAA6&#10;AwAADgAAAAAAAAABACAAAAAqAQAAZHJzL2Uyb0RvYy54bWxQSwUGAAAAAAYABgBZAQAAPwU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highlight w:val="yellow"/>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二〇二〇年九月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tabs>
          <w:tab w:val="left" w:pos="2728"/>
        </w:tabs>
        <w:jc w:val="both"/>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155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1552;v-text-anchor:middle;mso-width-relative:page;mso-height-relative:page;" fillcolor="#FFD966" filled="t" stroked="t" coordsize="21600,21600" o:gfxdata="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kab9NoAAAAN&#10;AQAADwAAAAAAAAABACAAAAAiAAAAZHJzL2Rvd25yZXYueG1sUEsBAhQAFAAAAAgAh07iQFxli76M&#10;AgAALQUAAA4AAAAAAAAAAQAgAAAAKQEAAGRycy9lMm9Eb2MueG1sUEsFBgAAAAAGAAYAWQEAACcG&#10;AAAAAA==&#10;">
                <v:fill type="pattern" on="t" color2="#CCE8CF [3212]" o:title="5%"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Style w:val="2"/>
        <w:spacing w:before="0" w:after="0" w:line="60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（一）</w:t>
      </w:r>
      <w:r>
        <w:rPr>
          <w:rFonts w:hint="eastAsia" w:ascii="仿宋" w:hAnsi="仿宋" w:eastAsia="仿宋" w:cs="仿宋"/>
          <w:b w:val="0"/>
          <w:bCs w:val="0"/>
          <w:kern w:val="0"/>
          <w:sz w:val="32"/>
          <w:szCs w:val="32"/>
        </w:rPr>
        <w:t>负责对接市金融办整体工作；负责全区与区外金融驻区机构的联系，协调解决金融运行中涉及地方政府配合的相关事宜；配合中央、省、市监管机构依法加强金融监管，整顿和规范金融市场秩序；负责协调非法集资、非法证券、非法保险等案件的查处、善后处置和维护金融稳定；负责拟定加强地方金融机构建设的指导意见，协调引进金融机构，统筹协调全区金融功能区规划、建设和发展；培育推荐企业上市融资，配合有关部门指导上市公司建立和完善现代制度；负责处置上市公司风险，协调有关部门依法对上市公司实施破产、重组、托管工作；牵头组织相关企业发行债券，指导协调产权交易等有序发展；负责对区内小额贷款公司进行监管；按区重点项目资金需求，为高新区注册企业开展融资服务工作。</w:t>
      </w:r>
    </w:p>
    <w:p>
      <w:pPr>
        <w:pageBreakBefore w:val="0"/>
        <w:widowControl/>
        <w:kinsoku/>
        <w:wordWrap/>
        <w:overflowPunct/>
        <w:topLinePunct w:val="0"/>
        <w:autoSpaceDE/>
        <w:autoSpaceDN/>
        <w:bidi w:val="0"/>
        <w:adjustRightInd/>
        <w:snapToGrid/>
        <w:spacing w:line="580" w:lineRule="exact"/>
        <w:ind w:firstLine="640" w:firstLineChars="200"/>
        <w:textAlignment w:val="auto"/>
        <w:rPr>
          <w:rFonts w:ascii="仿宋_GB2312" w:hAnsi="Calibri" w:eastAsia="仿宋_GB2312" w:cs="ArialUnicodeMS"/>
          <w:kern w:val="0"/>
          <w:sz w:val="32"/>
          <w:szCs w:val="32"/>
        </w:rPr>
      </w:pP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二</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rPr>
        <w:t>同有关部门拟订全区国有资产管理规定、制度并监督检查执行情况；负责清产核资、产权界定、资产评估、产权登记、资产汇总等基础性管理工作；对投资分配和国有资产重大投入项目提出意见和建议，并对投资效益进行重点跟踪监测；对国有资产的占有、使用情况实施监督检查；制订国有资产收益收缴方案，监缴国有资产收益；制订国有资产保值增值考核体系，监督考核和评价国有资产的经营状况；指导推进国有企业改革和重组。</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jc w:val="center"/>
              <w:rPr>
                <w:rFonts w:hint="eastAsia" w:ascii="仿宋_GB2312" w:hAnsi="Calibri" w:eastAsia="仿宋_GB2312" w:cs="ArialUnicodeMS"/>
                <w:kern w:val="0"/>
                <w:sz w:val="28"/>
                <w:szCs w:val="28"/>
                <w:vertAlign w:val="baseline"/>
                <w:lang w:val="en-US" w:eastAsia="zh-CN"/>
              </w:rPr>
            </w:pPr>
            <w:r>
              <w:rPr>
                <w:rFonts w:hint="eastAsia" w:ascii="仿宋" w:hAnsi="仿宋" w:eastAsia="仿宋" w:cs="仿宋"/>
                <w:sz w:val="28"/>
                <w:szCs w:val="28"/>
                <w:lang w:eastAsia="zh-CN"/>
              </w:rPr>
              <w:t>承德高新区国有资本运营管理中心</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mbria"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ind w:firstLine="560" w:firstLineChars="200"/>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675648"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5648;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251687936"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87936;v-text-anchor:middle;mso-width-relative:page;mso-height-relative:page;" fillcolor="#FFD966" filled="t" stroked="t" coordsize="21600,21600" o:gfxdata="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4hSavbAAAACwEAAA8AAAAAAAAAAQAg&#10;AAAAIgAAAGRycy9kb3ducmV2LnhtbFBLAQIUABQAAAAIAIdO4kD9/3bUfQIAAAgFAAAOAAAAAAAA&#10;AAEAIAAAACoBAABkcnMvZTJvRG9jLnhtbFBLBQYAAAAABgAGAFkBAAAZBgAAAAA=&#10;">
                <v:fill type="pattern" on="t" color2="#CCE8C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收支总计259.86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收入减少54.16万元，下降40.37%，支出减少35.37万元，下降28.13%，收入减少原因</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w:t>
      </w:r>
      <w:r>
        <w:rPr>
          <w:rFonts w:hint="default" w:ascii="仿宋_GB2312" w:hAnsi="Times New Roman" w:eastAsia="仿宋_GB2312" w:cs="DengXian-Regular"/>
          <w:sz w:val="32"/>
          <w:szCs w:val="32"/>
        </w:rPr>
        <w:t>18年</w:t>
      </w:r>
      <w:r>
        <w:rPr>
          <w:rFonts w:hint="eastAsia" w:ascii="仿宋_GB2312" w:hAnsi="Times New Roman" w:eastAsia="仿宋_GB2312" w:cs="DengXian-Regular"/>
          <w:sz w:val="32"/>
          <w:szCs w:val="32"/>
          <w:lang w:val="en-US" w:eastAsia="zh-CN"/>
        </w:rPr>
        <w:t>度收入中包含</w:t>
      </w:r>
      <w:r>
        <w:rPr>
          <w:rFonts w:hint="default" w:ascii="仿宋_GB2312" w:hAnsi="Times New Roman" w:eastAsia="仿宋_GB2312" w:cs="DengXian-Regular"/>
          <w:sz w:val="32"/>
          <w:szCs w:val="32"/>
        </w:rPr>
        <w:t>上市公司奖励50万元，</w:t>
      </w:r>
      <w:r>
        <w:rPr>
          <w:rFonts w:hint="eastAsia" w:ascii="仿宋_GB2312" w:hAnsi="Times New Roman" w:eastAsia="仿宋_GB2312" w:cs="DengXian-Regular"/>
          <w:sz w:val="32"/>
          <w:szCs w:val="32"/>
          <w:lang w:val="en-US" w:eastAsia="zh-CN"/>
        </w:rPr>
        <w:t>2019年度没有公司上市，导致收入减少。支出减少原因：2018年度无上市公司奖励</w:t>
      </w:r>
      <w:r>
        <w:rPr>
          <w:rFonts w:hint="default"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仿宋_GB2312"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79.97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79.97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比100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度支出合计</w:t>
      </w:r>
      <w:r>
        <w:rPr>
          <w:rFonts w:hint="eastAsia" w:ascii="仿宋_GB2312" w:hAnsi="Times New Roman" w:eastAsia="仿宋_GB2312" w:cs="DengXian-Regular"/>
          <w:sz w:val="32"/>
          <w:szCs w:val="32"/>
          <w:lang w:val="en-US" w:eastAsia="zh-CN"/>
        </w:rPr>
        <w:t>90.36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84.14</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93.12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6.22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6.88</w:t>
      </w:r>
      <w:r>
        <w:rPr>
          <w:rFonts w:hint="eastAsia" w:ascii="仿宋_GB2312" w:hAnsi="Times New Roman" w:eastAsia="仿宋_GB2312" w:cs="DengXian-Regular"/>
          <w:sz w:val="32"/>
          <w:szCs w:val="32"/>
        </w:rPr>
        <w:t>%；如图所示：</w:t>
      </w:r>
    </w:p>
    <w:p>
      <w:pPr>
        <w:pageBreakBefore w:val="0"/>
        <w:widowControl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inline distT="0" distB="0" distL="114300" distR="114300">
            <wp:extent cx="4705985" cy="3161665"/>
            <wp:effectExtent l="0" t="0" r="18415" b="635"/>
            <wp:docPr id="23" name="图片 2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图片1"/>
                    <pic:cNvPicPr>
                      <a:picLocks noChangeAspect="1"/>
                    </pic:cNvPicPr>
                  </pic:nvPicPr>
                  <pic:blipFill>
                    <a:blip r:embed="rId26"/>
                    <a:stretch>
                      <a:fillRect/>
                    </a:stretch>
                  </pic:blipFill>
                  <pic:spPr>
                    <a:xfrm>
                      <a:off x="0" y="0"/>
                      <a:ext cx="4705985" cy="3161665"/>
                    </a:xfrm>
                    <a:prstGeom prst="rect">
                      <a:avLst/>
                    </a:prstGeom>
                  </pic:spPr>
                </pic:pic>
              </a:graphicData>
            </a:graphic>
          </wp:inline>
        </w:drawing>
      </w:r>
    </w:p>
    <w:p>
      <w:pPr>
        <w:bidi w:val="0"/>
        <w:jc w:val="center"/>
        <w:rPr>
          <w:rFonts w:hint="eastAsia" w:ascii="黑体" w:hAnsi="Calibri" w:eastAsia="黑体" w:cs="Times New Roman"/>
          <w:b/>
          <w:bCs/>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其中本年收入79.97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54.16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40.37</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90.36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35.37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28.13</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收入减少原因</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w:t>
      </w:r>
      <w:r>
        <w:rPr>
          <w:rFonts w:hint="default" w:ascii="仿宋_GB2312" w:hAnsi="Times New Roman" w:eastAsia="仿宋_GB2312" w:cs="DengXian-Regular"/>
          <w:sz w:val="32"/>
          <w:szCs w:val="32"/>
        </w:rPr>
        <w:t>18年</w:t>
      </w:r>
      <w:r>
        <w:rPr>
          <w:rFonts w:hint="eastAsia" w:ascii="仿宋_GB2312" w:hAnsi="Times New Roman" w:eastAsia="仿宋_GB2312" w:cs="DengXian-Regular"/>
          <w:sz w:val="32"/>
          <w:szCs w:val="32"/>
          <w:lang w:val="en-US" w:eastAsia="zh-CN"/>
        </w:rPr>
        <w:t>度收入中包含</w:t>
      </w:r>
      <w:r>
        <w:rPr>
          <w:rFonts w:hint="default" w:ascii="仿宋_GB2312" w:hAnsi="Times New Roman" w:eastAsia="仿宋_GB2312" w:cs="DengXian-Regular"/>
          <w:sz w:val="32"/>
          <w:szCs w:val="32"/>
        </w:rPr>
        <w:t>上市公司奖励50万元，</w:t>
      </w:r>
      <w:r>
        <w:rPr>
          <w:rFonts w:hint="eastAsia" w:ascii="仿宋_GB2312" w:hAnsi="Times New Roman" w:eastAsia="仿宋_GB2312" w:cs="DengXian-Regular"/>
          <w:sz w:val="32"/>
          <w:szCs w:val="32"/>
          <w:lang w:val="en-US" w:eastAsia="zh-CN"/>
        </w:rPr>
        <w:t>2019年度没有公司上市，导致收入减少。支出减少原因：2018年度无上市公司奖励。</w:t>
      </w:r>
    </w:p>
    <w:p>
      <w:pPr>
        <w:pageBreakBefore w:val="0"/>
        <w:widowControl w:val="0"/>
        <w:kinsoku/>
        <w:wordWrap/>
        <w:overflowPunct/>
        <w:topLinePunct w:val="0"/>
        <w:autoSpaceDE/>
        <w:autoSpaceDN/>
        <w:bidi w:val="0"/>
        <w:snapToGrid w:val="0"/>
        <w:spacing w:line="240" w:lineRule="auto"/>
        <w:ind w:right="0" w:rightChars="0"/>
        <w:jc w:val="center"/>
        <w:textAlignment w:val="auto"/>
        <w:rPr>
          <w:rFonts w:hint="eastAsia"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drawing>
          <wp:inline distT="0" distB="0" distL="114300" distR="114300">
            <wp:extent cx="4352925" cy="2609850"/>
            <wp:effectExtent l="0" t="0" r="9525" b="0"/>
            <wp:docPr id="34" name="图片 3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图片4"/>
                    <pic:cNvPicPr>
                      <a:picLocks noChangeAspect="1"/>
                    </pic:cNvPicPr>
                  </pic:nvPicPr>
                  <pic:blipFill>
                    <a:blip r:embed="rId27"/>
                    <a:stretch>
                      <a:fillRect/>
                    </a:stretch>
                  </pic:blipFill>
                  <pic:spPr>
                    <a:xfrm>
                      <a:off x="0" y="0"/>
                      <a:ext cx="4352925" cy="2609850"/>
                    </a:xfrm>
                    <a:prstGeom prst="rect">
                      <a:avLst/>
                    </a:prstGeom>
                  </pic:spPr>
                </pic:pic>
              </a:graphicData>
            </a:graphic>
          </wp:inline>
        </w:drawing>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79.97万元，完成年初预算的40.5%,比年初预算减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117.47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w:t>
      </w:r>
      <w:r>
        <w:rPr>
          <w:rFonts w:hint="default" w:ascii="仿宋_GB2312" w:hAnsi="Times New Roman" w:eastAsia="仿宋_GB2312" w:cs="DengXian-Regular"/>
          <w:sz w:val="32"/>
          <w:szCs w:val="32"/>
        </w:rPr>
        <w:t>19年我中心申请上市奖励资金100万元，</w:t>
      </w:r>
      <w:r>
        <w:rPr>
          <w:rFonts w:hint="eastAsia" w:ascii="仿宋_GB2312" w:hAnsi="Times New Roman" w:eastAsia="仿宋_GB2312" w:cs="DengXian-Regular"/>
          <w:sz w:val="32"/>
          <w:szCs w:val="32"/>
          <w:lang w:val="en-US" w:eastAsia="zh-CN"/>
        </w:rPr>
        <w:t>本</w:t>
      </w:r>
      <w:r>
        <w:rPr>
          <w:rFonts w:hint="default" w:ascii="仿宋_GB2312" w:hAnsi="Times New Roman" w:eastAsia="仿宋_GB2312" w:cs="DengXian-Regular"/>
          <w:sz w:val="32"/>
          <w:szCs w:val="32"/>
        </w:rPr>
        <w:t>年无申请</w:t>
      </w:r>
      <w:r>
        <w:rPr>
          <w:rFonts w:hint="eastAsia" w:ascii="仿宋_GB2312" w:hAnsi="Times New Roman" w:eastAsia="仿宋_GB2312" w:cs="DengXian-Regular"/>
          <w:sz w:val="32"/>
          <w:szCs w:val="32"/>
          <w:lang w:val="en-US" w:eastAsia="zh-CN"/>
        </w:rPr>
        <w:t>上市</w:t>
      </w:r>
      <w:r>
        <w:rPr>
          <w:rFonts w:hint="default" w:ascii="仿宋_GB2312" w:hAnsi="Times New Roman" w:eastAsia="仿宋_GB2312" w:cs="DengXian-Regular"/>
          <w:sz w:val="32"/>
          <w:szCs w:val="32"/>
          <w:lang w:eastAsia="zh-CN"/>
        </w:rPr>
        <w:t>的公司，故未发</w:t>
      </w:r>
      <w:r>
        <w:rPr>
          <w:rFonts w:hint="eastAsia" w:ascii="仿宋_GB2312" w:hAnsi="Times New Roman" w:eastAsia="仿宋_GB2312" w:cs="DengXian-Regular"/>
          <w:sz w:val="32"/>
          <w:szCs w:val="32"/>
          <w:lang w:val="en-US" w:eastAsia="zh-CN"/>
        </w:rPr>
        <w:t>上市奖励资金100万元</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90.36万元，完成年初预算的45.76%,比年初预算减</w:t>
      </w:r>
      <w:r>
        <w:rPr>
          <w:rFonts w:hint="eastAsia" w:ascii="仿宋_GB2312" w:hAnsi="Times New Roman" w:eastAsia="仿宋_GB2312" w:cs="DengXian-Regular"/>
          <w:sz w:val="32"/>
          <w:szCs w:val="32"/>
        </w:rPr>
        <w:t>少</w:t>
      </w:r>
      <w:r>
        <w:rPr>
          <w:rFonts w:hint="eastAsia" w:ascii="仿宋_GB2312" w:hAnsi="Times New Roman" w:eastAsia="仿宋_GB2312" w:cs="DengXian-Regular"/>
          <w:sz w:val="32"/>
          <w:szCs w:val="32"/>
          <w:lang w:val="en-US" w:eastAsia="zh-CN"/>
        </w:rPr>
        <w:t>107.08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决算数小于预算数主要原因</w:t>
      </w:r>
      <w:r>
        <w:rPr>
          <w:rFonts w:hint="eastAsia" w:ascii="仿宋_GB2312" w:hAnsi="Times New Roman" w:eastAsia="仿宋_GB2312" w:cs="DengXian-Regular"/>
          <w:sz w:val="32"/>
          <w:szCs w:val="32"/>
        </w:rPr>
        <w:t>是主要是</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2019年我中心申请上市奖励资金100万元，2019年无申请上市的公司，故未发上市奖励资金100万元</w:t>
      </w:r>
      <w:r>
        <w:rPr>
          <w:rFonts w:hint="default" w:ascii="仿宋_GB2312" w:hAnsi="Times New Roman" w:eastAsia="仿宋_GB2312" w:cs="DengXian-Regular"/>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年度财政拨款支出90.36万元，主要用于以下方面：一般公共服务（类）支出90.36万元，占100%，；公共安全类（类）支出0万元，占0%；教育（类）支出0万元，占0%；科学技术（类）支出0万元，占 0%；社会保障和就业（类）支出0万元，占0%；住房保障（类）支出0万元，占 0%。</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drawing>
          <wp:inline distT="0" distB="0" distL="114300" distR="114300">
            <wp:extent cx="4097020" cy="1722755"/>
            <wp:effectExtent l="0" t="0" r="17780" b="10795"/>
            <wp:docPr id="36" name="图片 36"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图片6"/>
                    <pic:cNvPicPr>
                      <a:picLocks noChangeAspect="1"/>
                    </pic:cNvPicPr>
                  </pic:nvPicPr>
                  <pic:blipFill>
                    <a:blip r:embed="rId28"/>
                    <a:stretch>
                      <a:fillRect/>
                    </a:stretch>
                  </pic:blipFill>
                  <pic:spPr>
                    <a:xfrm>
                      <a:off x="0" y="0"/>
                      <a:ext cx="4097020" cy="172275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年度财政拨款基本支出84.14万元，其中：人员经费 72.71万元，主要包括基本工资、津贴补贴、奖金、绩效工资、机关事业单位基本养老保险缴费、职业年金缴费、职工基本医疗保险缴费、住房公积金、其他社会保障缴费、其他工资福利支出；公用经费 11.43万元，主要包括办公费、邮电费、会议费、工会经费、福利费、其他交通费用、办公设备购置。</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一般公共预算“三公” 经费支出决算情况说明</w:t>
      </w:r>
    </w:p>
    <w:p>
      <w:pPr>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b w:val="0"/>
          <w:bCs w:val="0"/>
          <w:sz w:val="32"/>
          <w:szCs w:val="32"/>
        </w:rPr>
        <w:t>较预算减</w:t>
      </w:r>
      <w:r>
        <w:rPr>
          <w:rFonts w:hint="eastAsia" w:ascii="仿宋_GB2312" w:hAnsi="Times New Roman" w:eastAsia="仿宋_GB2312" w:cs="DengXian-Regular"/>
          <w:b w:val="0"/>
          <w:bCs w:val="0"/>
          <w:sz w:val="32"/>
          <w:szCs w:val="32"/>
          <w:lang w:val="en-US" w:eastAsia="zh-CN"/>
        </w:rPr>
        <w:t>少0.12</w:t>
      </w:r>
      <w:r>
        <w:rPr>
          <w:rFonts w:hint="eastAsia" w:ascii="仿宋_GB2312" w:hAnsi="Times New Roman" w:eastAsia="仿宋_GB2312" w:cs="DengXian-Regular"/>
          <w:b w:val="0"/>
          <w:bCs w:val="0"/>
          <w:sz w:val="32"/>
          <w:szCs w:val="32"/>
        </w:rPr>
        <w:t>万元</w:t>
      </w:r>
      <w:r>
        <w:rPr>
          <w:rFonts w:hint="eastAsia" w:ascii="仿宋_GB2312" w:hAnsi="Times New Roman" w:eastAsia="仿宋_GB2312" w:cs="DengXian-Regular"/>
          <w:b w:val="0"/>
          <w:bCs w:val="0"/>
          <w:sz w:val="32"/>
          <w:szCs w:val="32"/>
          <w:lang w:eastAsia="zh-CN"/>
        </w:rPr>
        <w:t>，</w:t>
      </w:r>
      <w:r>
        <w:rPr>
          <w:rFonts w:hint="eastAsia" w:ascii="仿宋_GB2312" w:hAnsi="Times New Roman" w:eastAsia="仿宋_GB2312" w:cs="DengXian-Regular"/>
          <w:sz w:val="32"/>
          <w:szCs w:val="32"/>
        </w:rPr>
        <w:t>主要是</w:t>
      </w:r>
      <w:r>
        <w:rPr>
          <w:rFonts w:hint="default" w:ascii="仿宋_GB2312" w:hAnsi="Times New Roman" w:eastAsia="仿宋_GB2312" w:cs="DengXian-Regular"/>
          <w:sz w:val="32"/>
          <w:szCs w:val="32"/>
        </w:rPr>
        <w:t>：我部门</w:t>
      </w:r>
      <w:r>
        <w:rPr>
          <w:rFonts w:hint="eastAsia" w:ascii="仿宋_GB2312" w:hAnsi="Times New Roman" w:eastAsia="仿宋_GB2312" w:cs="DengXian-Regular"/>
          <w:sz w:val="32"/>
          <w:szCs w:val="32"/>
          <w:lang w:val="en-US" w:eastAsia="zh-CN"/>
        </w:rPr>
        <w:t>年初三公经费预算为招待费0.12万年，本年无支出。</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default" w:ascii="楷体_GB2312" w:hAnsi="Times New Roman" w:eastAsia="楷体_GB2312" w:cs="DengXian-Bold"/>
          <w:b/>
          <w:bCs/>
          <w:sz w:val="32"/>
          <w:szCs w:val="32"/>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w:t>
      </w:r>
      <w:r>
        <w:rPr>
          <w:rFonts w:hint="eastAsia" w:ascii="仿宋_GB2312" w:hAnsi="Times New Roman" w:eastAsia="仿宋_GB2312" w:cs="DengXian-Regular"/>
          <w:sz w:val="32"/>
          <w:szCs w:val="32"/>
        </w:rPr>
        <w:t>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sz w:val="32"/>
          <w:szCs w:val="32"/>
          <w:lang w:val="en-US" w:eastAsia="zh-CN"/>
        </w:rPr>
        <w:t>参加</w:t>
      </w:r>
      <w:r>
        <w:rPr>
          <w:rFonts w:hint="eastAsia" w:ascii="仿宋_GB2312" w:hAnsi="Times New Roman" w:eastAsia="仿宋_GB2312" w:cs="DengXian-Regular"/>
          <w:sz w:val="32"/>
          <w:szCs w:val="32"/>
        </w:rPr>
        <w:t>本单位组织的出国（境）团组。因公出国（境）费</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rPr>
        <w:t>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hint="default" w:ascii="仿宋_GB2312" w:hAnsi="Times New Roman" w:eastAsia="仿宋_GB2312" w:cs="DengXian-Regular"/>
          <w:sz w:val="32"/>
          <w:szCs w:val="32"/>
        </w:rPr>
        <w:t>:我部门无</w:t>
      </w:r>
      <w:r>
        <w:rPr>
          <w:rFonts w:hint="eastAsia" w:ascii="楷体_GB2312" w:hAnsi="Times New Roman" w:eastAsia="楷体_GB2312" w:cs="DengXian-Bold"/>
          <w:b w:val="0"/>
          <w:bCs w:val="0"/>
          <w:sz w:val="32"/>
          <w:szCs w:val="32"/>
        </w:rPr>
        <w:t>因公出国（境）费</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b w:val="0"/>
          <w:bCs w:val="0"/>
          <w:sz w:val="32"/>
          <w:szCs w:val="32"/>
          <w:lang w:val="en-US" w:eastAsia="zh-CN"/>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hint="default" w:ascii="仿宋_GB2312" w:hAnsi="Times New Roman" w:eastAsia="仿宋_GB2312" w:cs="DengXian-Regular"/>
          <w:sz w:val="32"/>
          <w:szCs w:val="32"/>
        </w:rPr>
        <w:t>：我部门无</w:t>
      </w:r>
      <w:r>
        <w:rPr>
          <w:rFonts w:hint="eastAsia" w:ascii="仿宋" w:hAnsi="仿宋" w:eastAsia="仿宋" w:cs="仿宋"/>
          <w:b w:val="0"/>
          <w:bCs w:val="0"/>
          <w:sz w:val="32"/>
          <w:szCs w:val="32"/>
        </w:rPr>
        <w:t>公务用车购置及运行维护</w:t>
      </w:r>
      <w:r>
        <w:rPr>
          <w:rFonts w:hint="eastAsia" w:ascii="仿宋" w:hAnsi="仿宋" w:eastAsia="仿宋" w:cs="仿宋"/>
          <w:b w:val="0"/>
          <w:bCs w:val="0"/>
          <w:sz w:val="32"/>
          <w:szCs w:val="32"/>
          <w:lang w:eastAsia="zh-CN"/>
        </w:rPr>
        <w:t>费</w:t>
      </w:r>
      <w:r>
        <w:rPr>
          <w:rFonts w:hint="eastAsia" w:ascii="仿宋_GB2312" w:hAnsi="Times New Roman" w:eastAsia="仿宋_GB2312" w:cs="DengXian-Regular"/>
          <w:b w:val="0"/>
          <w:bCs w:val="0"/>
          <w:sz w:val="32"/>
          <w:szCs w:val="32"/>
          <w:lang w:val="en-US" w:eastAsia="zh-CN"/>
        </w:rPr>
        <w:t xml:space="preserve"> 。</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仿宋_GB2312" w:hAnsi="Times New Roman" w:eastAsia="仿宋_GB2312" w:cs="DengXian-Bold"/>
          <w:b/>
          <w:bCs/>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color w:val="000000"/>
          <w:sz w:val="32"/>
          <w:szCs w:val="32"/>
          <w:lang w:eastAsia="zh-CN"/>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w:t>
      </w:r>
      <w:r>
        <w:rPr>
          <w:rFonts w:hint="default" w:ascii="仿宋_GB2312" w:hAnsi="Times New Roman" w:eastAsia="仿宋_GB2312" w:cs="DengXian-Regular"/>
          <w:sz w:val="32"/>
          <w:szCs w:val="32"/>
        </w:rPr>
        <w:t>：我部门</w:t>
      </w:r>
      <w:r>
        <w:rPr>
          <w:rFonts w:hint="eastAsia" w:ascii="仿宋_GB2312" w:hAnsi="Times New Roman" w:eastAsia="仿宋_GB2312" w:cs="DengXian-Regular"/>
          <w:b w:val="0"/>
          <w:bCs/>
          <w:sz w:val="32"/>
          <w:szCs w:val="32"/>
        </w:rPr>
        <w:t>公务用车购置</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sz w:val="32"/>
          <w:szCs w:val="32"/>
          <w:lang w:val="en-US" w:eastAsia="zh-CN"/>
        </w:rPr>
        <w:t>持平，本年度</w:t>
      </w:r>
      <w:r>
        <w:rPr>
          <w:rFonts w:hint="default" w:ascii="仿宋_GB2312" w:hAnsi="Times New Roman" w:eastAsia="仿宋_GB2312" w:cs="DengXian-Regular"/>
          <w:sz w:val="32"/>
          <w:szCs w:val="32"/>
        </w:rPr>
        <w:t>我部门无</w:t>
      </w:r>
      <w:r>
        <w:rPr>
          <w:rFonts w:hint="eastAsia" w:ascii="仿宋_GB2312" w:hAnsi="Times New Roman" w:eastAsia="仿宋_GB2312" w:cs="DengXian-Regular"/>
          <w:b w:val="0"/>
          <w:bCs/>
          <w:sz w:val="32"/>
          <w:szCs w:val="32"/>
        </w:rPr>
        <w:t>公务用车运行维护费</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0.12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度公务接待共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0.12</w:t>
      </w:r>
      <w:r>
        <w:rPr>
          <w:rFonts w:hint="eastAsia" w:ascii="仿宋_GB2312" w:hAnsi="Times New Roman" w:eastAsia="仿宋_GB2312" w:cs="DengXian-Regular"/>
          <w:sz w:val="32"/>
          <w:szCs w:val="32"/>
        </w:rPr>
        <w:t>万元；较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主要原因：</w:t>
      </w:r>
      <w:r>
        <w:rPr>
          <w:rFonts w:hint="default" w:ascii="仿宋_GB2312" w:hAnsi="Times New Roman" w:eastAsia="仿宋_GB2312" w:cs="DengXian-Regular"/>
          <w:sz w:val="32"/>
          <w:szCs w:val="32"/>
        </w:rPr>
        <w:t>我部门</w:t>
      </w:r>
      <w:r>
        <w:rPr>
          <w:rFonts w:hint="eastAsia" w:ascii="仿宋_GB2312" w:hAnsi="Times New Roman" w:eastAsia="仿宋_GB2312" w:cs="DengXian-Regular"/>
          <w:sz w:val="32"/>
          <w:szCs w:val="32"/>
          <w:lang w:val="en-US" w:eastAsia="zh-CN"/>
        </w:rPr>
        <w:t>本年度</w:t>
      </w:r>
      <w:r>
        <w:rPr>
          <w:rFonts w:hint="default" w:ascii="仿宋_GB2312" w:hAnsi="Times New Roman" w:eastAsia="仿宋_GB2312" w:cs="DengXian-Regular"/>
          <w:sz w:val="32"/>
          <w:szCs w:val="32"/>
        </w:rPr>
        <w:t>无</w:t>
      </w:r>
      <w:r>
        <w:rPr>
          <w:rFonts w:hint="eastAsia" w:ascii="仿宋" w:hAnsi="仿宋" w:eastAsia="仿宋" w:cs="仿宋"/>
          <w:b w:val="0"/>
          <w:bCs w:val="0"/>
          <w:sz w:val="32"/>
          <w:szCs w:val="32"/>
        </w:rPr>
        <w:t>公务接待费支出</w:t>
      </w:r>
      <w:r>
        <w:rPr>
          <w:rFonts w:hint="eastAsia" w:ascii="仿宋_GB2312" w:hAnsi="Times New Roman" w:eastAsia="仿宋_GB2312" w:cs="DengXian-Regular"/>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Times New Roman" w:eastAsia="黑体" w:cs="Times New Roman"/>
          <w:b w:val="0"/>
          <w:bCs w:val="0"/>
          <w:sz w:val="32"/>
          <w:szCs w:val="40"/>
        </w:rPr>
      </w:pPr>
      <w:r>
        <w:rPr>
          <w:rFonts w:hint="eastAsia" w:ascii="黑体" w:hAnsi="Times New Roman"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其中，一级项目1个，二级项目0个，共涉及资金6.22万元，占一般公共预算项目支出总额的100％。组织对2019年度0个政府性基金预算项目支出开展绩效自评，共涉及资金0万元，占政府性基金预算项目支出总额的0。组织对“行政运行”等1个项目开展了部门评价，涉及一般公共预算支出6.22万元，政府性基金预算支出0万元。从评价情况来看，</w:t>
      </w:r>
      <w:r>
        <w:rPr>
          <w:rFonts w:hint="eastAsia" w:ascii="仿宋_GB2312" w:eastAsia="仿宋_GB2312" w:cs="DengXian-Regular"/>
          <w:sz w:val="32"/>
          <w:szCs w:val="32"/>
        </w:rPr>
        <w:t>本部门按照省市的考核要求，积极开展预算绩效管理工作，实现预算绩效管理全过程化。201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 xml:space="preserve"> 年本部门整体项目支出绩效目标自评结果为良好。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本部门在今年部门决算公开中反映行政运行项目等1个项目绩效自评结果。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行政运行项目自评综述：根据年初设定的绩效目标，行政运行项目绩效自评得分为95分。全年预算数为108.8万元，执行数为6.22万元，完成预算的0.07。项目绩效目标完成情况：除</w:t>
      </w:r>
      <w:r>
        <w:rPr>
          <w:rFonts w:hint="default" w:ascii="仿宋_GB2312" w:hAnsi="Times New Roman" w:eastAsia="仿宋_GB2312" w:cs="DengXian-Regular"/>
          <w:sz w:val="32"/>
          <w:szCs w:val="32"/>
        </w:rPr>
        <w:t>申请上市奖励资金100万元</w:t>
      </w:r>
      <w:r>
        <w:rPr>
          <w:rFonts w:hint="eastAsia" w:ascii="仿宋_GB2312" w:hAnsi="Times New Roman" w:eastAsia="仿宋_GB2312" w:cs="DengXian-Regular"/>
          <w:sz w:val="32"/>
          <w:szCs w:val="32"/>
          <w:lang w:eastAsia="zh-CN"/>
        </w:rPr>
        <w:t>未发放</w:t>
      </w:r>
      <w:r>
        <w:rPr>
          <w:rFonts w:hint="default"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其他均已完成。</w:t>
      </w:r>
      <w:r>
        <w:rPr>
          <w:rFonts w:hint="eastAsia" w:ascii="仿宋_GB2312" w:hAnsi="仿宋_GB2312" w:eastAsia="仿宋_GB2312" w:cs="仿宋_GB2312"/>
          <w:b w:val="0"/>
          <w:bCs w:val="0"/>
          <w:kern w:val="2"/>
          <w:sz w:val="32"/>
          <w:szCs w:val="32"/>
          <w:lang w:val="en-US" w:eastAsia="zh-CN" w:bidi="ar-SA"/>
        </w:rPr>
        <w:t>发现的主要问题及原因是20</w:t>
      </w:r>
      <w:r>
        <w:rPr>
          <w:rFonts w:hint="default" w:ascii="仿宋_GB2312" w:hAnsi="Times New Roman" w:eastAsia="仿宋_GB2312" w:cs="DengXian-Regular"/>
          <w:sz w:val="32"/>
          <w:szCs w:val="32"/>
        </w:rPr>
        <w:t>19年</w:t>
      </w:r>
      <w:r>
        <w:rPr>
          <w:rFonts w:hint="eastAsia" w:ascii="仿宋_GB2312" w:hAnsi="Times New Roman" w:eastAsia="仿宋_GB2312" w:cs="DengXian-Regular"/>
          <w:sz w:val="32"/>
          <w:szCs w:val="32"/>
          <w:lang w:val="en-US" w:eastAsia="zh-CN"/>
        </w:rPr>
        <w:t>我区</w:t>
      </w:r>
      <w:r>
        <w:rPr>
          <w:rFonts w:hint="default" w:ascii="仿宋_GB2312" w:hAnsi="Times New Roman" w:eastAsia="仿宋_GB2312" w:cs="DengXian-Regular"/>
          <w:sz w:val="32"/>
          <w:szCs w:val="32"/>
        </w:rPr>
        <w:t>无申请</w:t>
      </w:r>
      <w:r>
        <w:rPr>
          <w:rFonts w:hint="eastAsia" w:ascii="仿宋_GB2312" w:hAnsi="Times New Roman" w:eastAsia="仿宋_GB2312" w:cs="DengXian-Regular"/>
          <w:sz w:val="32"/>
          <w:szCs w:val="32"/>
          <w:lang w:val="en-US" w:eastAsia="zh-CN"/>
        </w:rPr>
        <w:t>上市</w:t>
      </w:r>
      <w:r>
        <w:rPr>
          <w:rFonts w:hint="default" w:ascii="仿宋_GB2312" w:hAnsi="Times New Roman" w:eastAsia="仿宋_GB2312" w:cs="DengXian-Regular"/>
          <w:sz w:val="32"/>
          <w:szCs w:val="32"/>
          <w:lang w:eastAsia="zh-CN"/>
        </w:rPr>
        <w:t>的公司，故未发</w:t>
      </w:r>
      <w:r>
        <w:rPr>
          <w:rFonts w:hint="eastAsia" w:ascii="仿宋_GB2312" w:hAnsi="Times New Roman" w:eastAsia="仿宋_GB2312" w:cs="DengXian-Regular"/>
          <w:sz w:val="32"/>
          <w:szCs w:val="32"/>
          <w:lang w:val="en-US" w:eastAsia="zh-CN"/>
        </w:rPr>
        <w:t>放上市奖励资金100万元</w:t>
      </w:r>
      <w:r>
        <w:rPr>
          <w:rFonts w:hint="eastAsia" w:ascii="仿宋_GB2312" w:hAnsi="仿宋_GB2312" w:eastAsia="仿宋_GB2312" w:cs="仿宋_GB2312"/>
          <w:b w:val="0"/>
          <w:bCs w:val="0"/>
          <w:kern w:val="2"/>
          <w:sz w:val="32"/>
          <w:szCs w:val="32"/>
          <w:lang w:val="en-US" w:eastAsia="zh-CN" w:bidi="ar-SA"/>
        </w:rPr>
        <w:t>。下一步改进措施：从2020年度开始我区不在年初申请</w:t>
      </w:r>
      <w:r>
        <w:rPr>
          <w:rFonts w:hint="eastAsia" w:ascii="仿宋_GB2312" w:hAnsi="Times New Roman" w:eastAsia="仿宋_GB2312" w:cs="DengXian-Regular"/>
          <w:sz w:val="32"/>
          <w:szCs w:val="32"/>
          <w:lang w:val="en-US" w:eastAsia="zh-CN"/>
        </w:rPr>
        <w:t>上市奖励资金，按照当年企业上市情况，于下年度申请</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黑体" w:hAnsi="Calibri" w:eastAsia="黑体" w:cs="Times New Roman"/>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 xml:space="preserve"> </w:t>
      </w:r>
      <w:r>
        <w:rPr>
          <w:rFonts w:hint="eastAsia" w:ascii="黑体" w:hAnsi="Calibri" w:eastAsia="黑体" w:cs="Times New Roman"/>
          <w:b w:val="0"/>
          <w:bCs w:val="0"/>
          <w:kern w:val="2"/>
          <w:sz w:val="32"/>
          <w:szCs w:val="32"/>
          <w:lang w:val="en-US" w:eastAsia="zh-CN" w:bidi="ar-SA"/>
        </w:rPr>
        <w:t>其他重要事项的说明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3" w:firstLineChars="200"/>
        <w:jc w:val="both"/>
        <w:textAlignment w:val="auto"/>
        <w:outlineLvl w:val="9"/>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84.14</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26.5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45.98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2019年度我中心增加人员2人</w:t>
      </w:r>
      <w:r>
        <w:rPr>
          <w:rFonts w:hint="default"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比上年增加（减少）辆。</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比上年增加（减少）0套，</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 xml:space="preserve">比上年增加（减少）0套 </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政府性基金预算财政拨款</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08</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val="en-US" w:eastAsia="zh-CN"/>
        </w:rPr>
        <w:t>2019年度</w:t>
      </w:r>
      <w:r>
        <w:rPr>
          <w:rFonts w:hint="eastAsia" w:ascii="仿宋_GB2312" w:hAnsi="Times New Roman" w:eastAsia="仿宋_GB2312" w:cs="DengXian-Regular"/>
          <w:sz w:val="32"/>
          <w:szCs w:val="32"/>
          <w:lang w:eastAsia="zh-CN"/>
        </w:rPr>
        <w:t>无国有资本经营预算财政拨款支出，故</w:t>
      </w:r>
      <w:r>
        <w:rPr>
          <w:rFonts w:hint="eastAsia" w:ascii="仿宋_GB2312" w:hAnsi="Times New Roman" w:eastAsia="仿宋_GB2312" w:cs="DengXian-Regular"/>
          <w:sz w:val="32"/>
          <w:szCs w:val="32"/>
          <w:lang w:val="en-US" w:eastAsia="zh-CN"/>
        </w:rPr>
        <w:t>09表以空表列示。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2</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251688960"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88960;v-text-anchor:middle;mso-width-relative:page;mso-height-relative:page;" fillcolor="#FFD966" filled="t" stroked="t" coordsize="21600,21600" o:gfxdata="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8D1imNsAAAAMAQAADwAAAAAAAAABACAA&#10;AAAiAAAAZHJzL2Rvd25yZXYueG1sUEsBAhQAFAAAAAgAh07iQDbVEft8AgAACAUAAA4AAAAAAAAA&#10;AQAgAAAAKgEAAGRycy9lMm9Eb2MueG1sUEsFBgAAAAAGAAYAWQEAABgGAAAAAA==&#10;">
                <v:fill type="pattern" on="t" color2="#CCE8CF [3212]" o:title="5%"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hint="eastAsia" w:ascii="仿宋_GB2312" w:hAnsi="宋体" w:eastAsia="仿宋_GB2312" w:cs="ArialUnicodeMS"/>
          <w:sz w:val="32"/>
          <w:szCs w:val="32"/>
          <w:highlight w:val="yellow"/>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60288"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251660288;v-text-anchor:middle;mso-width-relative:page;mso-height-relative:page;" fillcolor="#FFD966" filled="t" stroked="t" coordsize="21600,21600" o:gfxdata="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UV1oz3QAAAA0BAAAPAAAAAAAAAAEA&#10;IAAAACIAAABkcnMvZG93bnJldi54bWxQSwECFAAUAAAACACHTuJAKeQoH3wCAAAIBQAADgAAAAAA&#10;AAABACAAAAAsAQAAZHJzL2Uyb0RvYy54bWxQSwUGAAAAAAYABgBZAQAAGgYAAAAA&#10;">
                <v:fill type="pattern" on="t" color2="#CCE8CF [3212]" o:title="5%"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421" w:hRule="atLeast"/>
          <w:jc w:val="center"/>
        </w:trPr>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79.97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90.36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90.36　</w:t>
            </w:r>
          </w:p>
        </w:tc>
        <w:tc>
          <w:tcPr>
            <w:tcW w:w="3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90.36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9580" w:type="dxa"/>
        <w:jc w:val="center"/>
        <w:shd w:val="clear" w:color="auto" w:fill="auto"/>
        <w:tblLayout w:type="autofit"/>
        <w:tblCellMar>
          <w:top w:w="0" w:type="dxa"/>
          <w:left w:w="0" w:type="dxa"/>
          <w:bottom w:w="0" w:type="dxa"/>
          <w:right w:w="0" w:type="dxa"/>
        </w:tblCellMar>
      </w:tblPr>
      <w:tblGrid>
        <w:gridCol w:w="3630"/>
        <w:gridCol w:w="36"/>
        <w:gridCol w:w="36"/>
        <w:gridCol w:w="3330"/>
        <w:gridCol w:w="999"/>
        <w:gridCol w:w="999"/>
        <w:gridCol w:w="250"/>
        <w:gridCol w:w="250"/>
        <w:gridCol w:w="325"/>
        <w:gridCol w:w="609"/>
        <w:gridCol w:w="497"/>
      </w:tblGrid>
      <w:tr>
        <w:tblPrEx>
          <w:shd w:val="clear" w:color="auto" w:fill="auto"/>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shd w:val="clear" w:color="auto" w:fill="auto"/>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shd w:val="clear" w:color="auto" w:fill="auto"/>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9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79.97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34"/>
              </w:tabs>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79.97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一般公共服务支出</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34"/>
              </w:tabs>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政府办公厅（室）及相关机构事务</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34"/>
              </w:tabs>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2010301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行政运行</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9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334"/>
              </w:tabs>
              <w:jc w:val="center"/>
              <w:rPr>
                <w:rFonts w:hint="eastAsia" w:ascii="宋体" w:hAnsi="宋体" w:eastAsia="宋体" w:cs="宋体"/>
                <w:i w:val="0"/>
                <w:color w:val="000000"/>
                <w:sz w:val="22"/>
                <w:szCs w:val="22"/>
                <w:u w:val="none"/>
              </w:rPr>
            </w:pPr>
            <w:r>
              <w:rPr>
                <w:rFonts w:hint="eastAsia" w:ascii="宋体" w:hAnsi="宋体" w:eastAsia="宋体" w:cs="宋体"/>
                <w:b/>
                <w:i w:val="0"/>
                <w:color w:val="000000"/>
                <w:sz w:val="22"/>
                <w:szCs w:val="22"/>
                <w:u w:val="none"/>
                <w:lang w:val="en-US" w:eastAsia="zh-CN"/>
              </w:rPr>
              <w:t>79.97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313" w:hRule="atLeast"/>
          <w:jc w:val="center"/>
        </w:trPr>
        <w:tc>
          <w:tcPr>
            <w:tcW w:w="3625" w:type="dxa"/>
            <w:gridSpan w:val="5"/>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84.14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922"/>
        <w:gridCol w:w="425"/>
        <w:gridCol w:w="662"/>
        <w:gridCol w:w="2946"/>
        <w:gridCol w:w="507"/>
        <w:gridCol w:w="696"/>
        <w:gridCol w:w="675"/>
        <w:gridCol w:w="687"/>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90" w:hRule="atLeast"/>
          <w:jc w:val="center"/>
        </w:trPr>
        <w:tc>
          <w:tcPr>
            <w:tcW w:w="400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69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6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79.97</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79.97</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10.39</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2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6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6"/>
        <w:tblW w:w="10234" w:type="dxa"/>
        <w:jc w:val="center"/>
        <w:shd w:val="clear" w:color="auto" w:fill="auto"/>
        <w:tblLayout w:type="autofit"/>
        <w:tblCellMar>
          <w:top w:w="0" w:type="dxa"/>
          <w:left w:w="0" w:type="dxa"/>
          <w:bottom w:w="0" w:type="dxa"/>
          <w:right w:w="0" w:type="dxa"/>
        </w:tblCellMar>
      </w:tblPr>
      <w:tblGrid>
        <w:gridCol w:w="1173"/>
        <w:gridCol w:w="68"/>
        <w:gridCol w:w="67"/>
        <w:gridCol w:w="2568"/>
        <w:gridCol w:w="2148"/>
        <w:gridCol w:w="2148"/>
        <w:gridCol w:w="2062"/>
      </w:tblGrid>
      <w:tr>
        <w:tblPrEx>
          <w:shd w:val="clear" w:color="auto" w:fill="auto"/>
          <w:tblCellMar>
            <w:top w:w="0" w:type="dxa"/>
            <w:left w:w="0" w:type="dxa"/>
            <w:bottom w:w="0" w:type="dxa"/>
            <w:right w:w="0" w:type="dxa"/>
          </w:tblCellMar>
        </w:tblPrEx>
        <w:trPr>
          <w:trHeight w:val="600" w:hRule="atLeast"/>
          <w:jc w:val="center"/>
        </w:trPr>
        <w:tc>
          <w:tcPr>
            <w:tcW w:w="10234"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rPr>
          <w:trHeight w:val="255" w:hRule="atLeast"/>
          <w:jc w:val="center"/>
        </w:trPr>
        <w:tc>
          <w:tcPr>
            <w:tcW w:w="117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4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1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jc w:val="center"/>
        </w:trPr>
        <w:tc>
          <w:tcPr>
            <w:tcW w:w="3876"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214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1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387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358"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6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1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4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0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6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68"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4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87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3876"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90.36</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84.14</w:t>
            </w: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6.22</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90.36</w:t>
            </w: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84.14</w:t>
            </w: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6.22</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0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3611"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72.71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32.65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6.27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0.09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11.06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0.20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8.60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0.12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0.74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3.11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72.71</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180" w:lineRule="exact"/>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11.43</w:t>
            </w:r>
          </w:p>
        </w:tc>
      </w:tr>
    </w:tbl>
    <w:p>
      <w:pPr>
        <w:rPr>
          <w:rFonts w:hint="default"/>
          <w:lang w:val="en-US" w:eastAsia="zh-CN"/>
        </w:rPr>
      </w:pPr>
      <w:r>
        <w:rPr>
          <w:rFonts w:hint="default"/>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3630"/>
        <w:gridCol w:w="1474"/>
        <w:gridCol w:w="849"/>
        <w:gridCol w:w="849"/>
        <w:gridCol w:w="849"/>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0.12</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3630"/>
        <w:gridCol w:w="36"/>
        <w:gridCol w:w="36"/>
        <w:gridCol w:w="910"/>
        <w:gridCol w:w="817"/>
        <w:gridCol w:w="817"/>
        <w:gridCol w:w="817"/>
        <w:gridCol w:w="817"/>
        <w:gridCol w:w="817"/>
        <w:gridCol w:w="817"/>
      </w:tblGrid>
      <w:tr>
        <w:tblPrEx>
          <w:shd w:val="clear" w:color="auto" w:fill="auto"/>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本报表我部门本年度无相关支出，按要求空表列示。</w:t>
      </w: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4585"/>
        <w:gridCol w:w="45"/>
        <w:gridCol w:w="45"/>
        <w:gridCol w:w="2347"/>
        <w:gridCol w:w="594"/>
        <w:gridCol w:w="1149"/>
        <w:gridCol w:w="1150"/>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部门：承德高新区国有资本运营管理中心</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本报表我部门本年度无相关支出，按要求空表列示。</w:t>
      </w:r>
      <w:bookmarkStart w:id="0" w:name="_GoBack"/>
      <w:bookmarkEnd w:id="0"/>
      <w:r>
        <w:rPr>
          <w:rFonts w:hint="default"/>
          <w:lang w:val="en-US" w:eastAsia="zh-CN"/>
        </w:rPr>
        <w:br w:type="page"/>
      </w:r>
      <w:r>
        <w:rPr>
          <w:rFonts w:hint="eastAsia"/>
          <w:lang w:val="en-US" w:eastAsia="zh-CN"/>
        </w:rPr>
        <w:t>收入是无若</w:t>
      </w:r>
    </w:p>
    <w:p>
      <w:pPr>
        <w:bidi w:val="0"/>
        <w:jc w:val="both"/>
        <w:rPr>
          <w:rFonts w:hint="default"/>
          <w:lang w:val="en-US" w:eastAsia="zh-CN"/>
        </w:rPr>
      </w:pPr>
      <w:r>
        <w:rPr>
          <w:sz w:val="21"/>
        </w:rPr>
        <mc:AlternateContent>
          <mc:Choice Requires="wps">
            <w:drawing>
              <wp:anchor distT="0" distB="0" distL="114300" distR="114300" simplePos="0" relativeHeight="25168998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8998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gm8tf3QAAAA8BAAAPAAAAAAAAAAEAIAAA&#10;ACIAAABkcnMvZG93bnJldi54bWxQSwECFAAUAAAACACHTuJACmAlp3kCAADaBAAADgAAAAAAAAAB&#10;ACAAAAAsAQAAZHJzL2Uyb0RvYy54bWxQSwUGAAAAAAYABgBZAQAAFwY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8720"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678720;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lHE/2QAAAAkBAAAPAAAAAAAAAAEAIAAAACIAAABkcnMvZG93bnJl&#10;di54bWxQSwECFAAUAAAACACHTuJAOPvX+TUCAABhBAAADgAAAAAAAAABACAAAAAoAQAAZHJzL2Uy&#10;b0RvYy54bWxQSwUGAAAAAAYABgBZAQAAzw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7974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679744;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1c372QAAAAoBAAAPAAAAAAAAAAEAIAAAACIAAABkcnMvZG93&#10;bnJldi54bWxQSwECFAAUAAAACACHTuJA9IZ3pDgCAABhBAAADgAAAAAAAAABACAAAAAoAQAAZHJz&#10;L2Uyb0RvYy54bWxQSwUGAAAAAAYABgBZAQAA0gU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076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076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PFG5/42AgAAYA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179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68179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4paM2gAAAAoBAAAPAAAAAAAAAAEAIAAAACIAAABkcnMv&#10;ZG93bnJldi54bWxQSwECFAAUAAAACACHTuJAIpLgBToCAABjBAAADgAAAAAAAAABACAAAAApAQAA&#10;ZHJzL2Uyb0RvYy54bWxQSwUGAAAAAAYABgBZAQAA1Q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48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848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fd/c9kAAAAKAQAADwAAAAAAAAABACAAAAAiAAAAZHJzL2Rvd25y&#10;ZXYueG1sUEsBAhQAFAAAAAgAh07iQCSEgzY2AgAAYgQAAA4AAAAAAAAAAQAgAAAAKAEAAGRycy9l&#10;Mm9Eb2MueG1sUEsFBgAAAAAGAAYAWQEAANAFA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62336"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62336;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OzG97nXAAAABwEAAA8AAAAAAAAAAQAgAAAAIgAAAGRycy9kb3ducmV2LnhtbFBLAQIUABQAAAAI&#10;AIdO4kBK9U6LRAMAAIMIAAAOAAAAAAAAAAEAIAAAACYBAABkcnMvZTJvRG9jLnhtbFBLBQYAAAAA&#10;BgAGAFkBAADcBg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61312"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61312;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5888"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1685888;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168691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x6bs&#10;HtcAAAAHAQAADwAAAAAAAAABACAAAAAiAAAAZHJzL2Rvd25yZXYueG1sUEsBAhQAFAAAAAgAh07i&#10;QIdzBYlAAwAAgwgAAA4AAAAAAAAAAQAgAAAAJgEAAGRycy9lMm9Eb2MueG1sUEsFBgAAAAAGAAYA&#10;WQEAANgGA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82816"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682816;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xkhrE1gAAAAkBAAAPAAAAAAAAAAEAIAAAACIAAABkcnMvZG93bnJldi54bWxQSwECFAAUAAAA&#10;CACHTuJA8S6Wfw4FAADuFAAADgAAAAAAAAABACAAAAAl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83840"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68384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A8IBA+1wAAAAcBAAAPAAAAAAAAAAEAIAAAACIAAABkcnMvZG93bnJldi54bWxQSwECFAAUAAAA&#10;CACHTuJAKwudREUDAACDCAAADgAAAAAAAAABACAAAAAmAQAAZHJzL2Uyb0RvYy54bWxQSwUGAAAA&#10;AAYABgBZAQAA3QY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6672"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676672;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CA2E43ZAAAACQEAAA8AAAAAAAAAAQAgAAAAIgAAAGRycy9kb3ducmV2LnhtbFBLAQIUABQA&#10;AAAIAIdO4kDZlDXw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769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769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NFL&#10;iJHZAAAACQEAAA8AAAAAAAAAAQAgAAAAIgAAAGRycy9kb3ducmV2LnhtbFBLAQIUABQAAAAIAIdO&#10;4kDgh/c/PwMAAIcIAAAOAAAAAAAAAAEAIAAAACgBAABkcnMvZTJvRG9jLnhtbFBLBQYAAAAABgAG&#10;AFkBAADZ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66950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AuHaInZAAAACAEAAA8AAAAAAAAAAQAgAAAAIgAAAGRycy9kb3ducmV2LnhtbFBLAQIU&#10;ABQAAAAIAIdO4kBdQwsV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671552;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mj7RjZAAAACAEAAA8AAAAAAAAAAQAgAAAAIgAAAGRycy9kb3ducmV2LnhtbFBLAQIUABQA&#10;AAAIAIdO4kBzm16bDQUAAPMUAAAOAAAAAAAAAAEAIAAAACgBAABkcnMvZTJvRG9jLnhtbFBLBQYA&#10;AAAABgAGAFkBAACn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AAAAABkcnMvUEsBAhQAFAAA&#10;AAgAh07iQNFLiJHZAAAACQEAAA8AAAAAAAAAAQAgAAAAIgAAAGRycy9kb3ducmV2LnhtbFBLAQIU&#10;ABQAAAAIAIdO4kAtA+7hSAMAAIcIAAAOAAAAAAAAAAEAIAAAACgBAABkcnMvZTJvRG9jLnhtbFBL&#10;BQYAAAAABgAGAFkBAADi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sxve51wAAAAcBAAAPAAAAAAAAAAEAIAAAACIAAABkcnMvZG93bnJldi54bWxQSwECFAAU&#10;AAAACACHTuJApJ6XBEgDAACH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73600"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7360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30595"/>
    <w:multiLevelType w:val="singleLevel"/>
    <w:tmpl w:val="86E30595"/>
    <w:lvl w:ilvl="0" w:tentative="0">
      <w:start w:val="5"/>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19E7B8E"/>
    <w:rsid w:val="03114B23"/>
    <w:rsid w:val="05DD33F1"/>
    <w:rsid w:val="0D437521"/>
    <w:rsid w:val="120D62AD"/>
    <w:rsid w:val="13702D1B"/>
    <w:rsid w:val="13ED1D42"/>
    <w:rsid w:val="19BD0E16"/>
    <w:rsid w:val="1CFC12BD"/>
    <w:rsid w:val="1EB57157"/>
    <w:rsid w:val="2086241F"/>
    <w:rsid w:val="245B68F7"/>
    <w:rsid w:val="25EE6E78"/>
    <w:rsid w:val="28444968"/>
    <w:rsid w:val="2A0728A0"/>
    <w:rsid w:val="2EB13378"/>
    <w:rsid w:val="31C2036A"/>
    <w:rsid w:val="320D02A5"/>
    <w:rsid w:val="348E566F"/>
    <w:rsid w:val="35402F68"/>
    <w:rsid w:val="3A226944"/>
    <w:rsid w:val="3AAB4F92"/>
    <w:rsid w:val="3AEE6A48"/>
    <w:rsid w:val="3B713D5B"/>
    <w:rsid w:val="3BB142EB"/>
    <w:rsid w:val="3C1620AA"/>
    <w:rsid w:val="3C7D2569"/>
    <w:rsid w:val="3D8F080F"/>
    <w:rsid w:val="3F29612F"/>
    <w:rsid w:val="3FCD1F39"/>
    <w:rsid w:val="44CE1FA4"/>
    <w:rsid w:val="465832E6"/>
    <w:rsid w:val="478F51E0"/>
    <w:rsid w:val="487F73ED"/>
    <w:rsid w:val="4A347EAE"/>
    <w:rsid w:val="4B132C49"/>
    <w:rsid w:val="4EC22C7E"/>
    <w:rsid w:val="50DD1C54"/>
    <w:rsid w:val="50E008DC"/>
    <w:rsid w:val="52600405"/>
    <w:rsid w:val="529B4319"/>
    <w:rsid w:val="53C748B9"/>
    <w:rsid w:val="56613414"/>
    <w:rsid w:val="57773DD6"/>
    <w:rsid w:val="578B79AB"/>
    <w:rsid w:val="5CB21FB9"/>
    <w:rsid w:val="5CCD3FD5"/>
    <w:rsid w:val="60D02AF4"/>
    <w:rsid w:val="61FA5F9D"/>
    <w:rsid w:val="64CD6910"/>
    <w:rsid w:val="64E52770"/>
    <w:rsid w:val="6789158D"/>
    <w:rsid w:val="67D81BA4"/>
    <w:rsid w:val="6AAF1C96"/>
    <w:rsid w:val="6BAA3340"/>
    <w:rsid w:val="73972B84"/>
    <w:rsid w:val="75681757"/>
    <w:rsid w:val="75A346A8"/>
    <w:rsid w:val="76CC6BD3"/>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4.png"/><Relationship Id="rId27" Type="http://schemas.openxmlformats.org/officeDocument/2006/relationships/image" Target="media/image3.png"/><Relationship Id="rId26" Type="http://schemas.openxmlformats.org/officeDocument/2006/relationships/image" Target="media/image2.png"/><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1</TotalTime>
  <ScaleCrop>false</ScaleCrop>
  <LinksUpToDate>false</LinksUpToDate>
  <CharactersWithSpaces>9394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水木清华</cp:lastModifiedBy>
  <cp:lastPrinted>2020-07-30T02:37:00Z</cp:lastPrinted>
  <dcterms:modified xsi:type="dcterms:W3CDTF">2021-05-21T08:01:46Z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AD4F5088A9364BE1B33FFD5BE0BE9651</vt:lpwstr>
  </property>
</Properties>
</file>